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D7D" w:rsidRDefault="006C5D7D">
      <w:pPr>
        <w:jc w:val="center"/>
        <w:rPr>
          <w:rFonts w:ascii="Arial" w:hAnsi="Arial"/>
          <w:b/>
          <w:sz w:val="28"/>
        </w:rPr>
      </w:pPr>
      <w:r>
        <w:rPr>
          <w:rFonts w:ascii="Arial" w:hAnsi="Arial"/>
          <w:b/>
          <w:sz w:val="28"/>
        </w:rPr>
        <w:t>PUBLICATIONS DANS LE BULLETIN DES GTV</w:t>
      </w:r>
    </w:p>
    <w:p w:rsidR="006C5D7D" w:rsidRDefault="006C5D7D">
      <w:pPr>
        <w:jc w:val="center"/>
        <w:rPr>
          <w:rFonts w:ascii="Arial" w:hAnsi="Arial"/>
          <w:b/>
          <w:sz w:val="28"/>
        </w:rPr>
      </w:pPr>
    </w:p>
    <w:p w:rsidR="006C5D7D" w:rsidRDefault="006C5D7D">
      <w:pPr>
        <w:jc w:val="center"/>
        <w:rPr>
          <w:rFonts w:ascii="Arial" w:hAnsi="Arial"/>
          <w:b/>
          <w:sz w:val="28"/>
        </w:rPr>
      </w:pPr>
      <w:r>
        <w:rPr>
          <w:rFonts w:ascii="Arial" w:hAnsi="Arial"/>
          <w:b/>
          <w:sz w:val="28"/>
        </w:rPr>
        <w:t>RECOMMANDATIONS AUX AUTEURS</w:t>
      </w:r>
    </w:p>
    <w:p w:rsidR="006C5D7D" w:rsidRDefault="006C5D7D">
      <w:pPr>
        <w:jc w:val="center"/>
        <w:rPr>
          <w:rFonts w:ascii="Arial" w:hAnsi="Arial"/>
          <w:b/>
          <w:sz w:val="28"/>
        </w:rPr>
      </w:pPr>
    </w:p>
    <w:p w:rsidR="006C5D7D" w:rsidRDefault="006C5D7D">
      <w:pPr>
        <w:jc w:val="center"/>
        <w:rPr>
          <w:rFonts w:ascii="Arial" w:hAnsi="Arial"/>
          <w:b/>
          <w:sz w:val="28"/>
        </w:rPr>
      </w:pPr>
    </w:p>
    <w:p w:rsidR="006C5D7D" w:rsidRDefault="006C5D7D">
      <w:pPr>
        <w:ind w:right="-648"/>
        <w:rPr>
          <w:rFonts w:ascii="Arial" w:hAnsi="Arial"/>
        </w:rPr>
      </w:pPr>
      <w:r>
        <w:rPr>
          <w:rFonts w:ascii="Arial" w:hAnsi="Arial"/>
        </w:rPr>
        <w:t xml:space="preserve">Le Bulletin des GTV, revue scientifique à Comité de Lecture, est destiné à un lectorat de praticiens vétérinaires essentiellement, et aux personnes s’intéressant à la santé animale et à la qualité des produits d’origine animale. Sa vocation éditoriale est de contribuer à la formation continue et il aborde les aspects pratiques de l’activité vétérinaire </w:t>
      </w:r>
      <w:r w:rsidR="00BA5596">
        <w:rPr>
          <w:rFonts w:ascii="Arial" w:hAnsi="Arial"/>
        </w:rPr>
        <w:t>en</w:t>
      </w:r>
      <w:r>
        <w:rPr>
          <w:rFonts w:ascii="Arial" w:hAnsi="Arial"/>
        </w:rPr>
        <w:t xml:space="preserve"> productions animales</w:t>
      </w:r>
      <w:r>
        <w:rPr>
          <w:rFonts w:ascii="Arial" w:hAnsi="Arial"/>
          <w:sz w:val="28"/>
        </w:rPr>
        <w:t xml:space="preserve"> </w:t>
      </w:r>
      <w:r>
        <w:rPr>
          <w:rFonts w:ascii="Arial" w:hAnsi="Arial"/>
        </w:rPr>
        <w:t xml:space="preserve">et </w:t>
      </w:r>
      <w:r w:rsidR="00BA5596">
        <w:rPr>
          <w:rFonts w:ascii="Arial" w:hAnsi="Arial"/>
        </w:rPr>
        <w:t xml:space="preserve">chez </w:t>
      </w:r>
      <w:r>
        <w:rPr>
          <w:rFonts w:ascii="Arial" w:hAnsi="Arial"/>
        </w:rPr>
        <w:t>le cheval de loisir.</w:t>
      </w:r>
    </w:p>
    <w:p w:rsidR="006C5D7D" w:rsidRDefault="006C5D7D">
      <w:pPr>
        <w:ind w:left="-720"/>
        <w:jc w:val="center"/>
        <w:rPr>
          <w:rFonts w:ascii="Arial" w:hAnsi="Arial"/>
          <w:b/>
          <w:sz w:val="28"/>
        </w:rPr>
      </w:pPr>
    </w:p>
    <w:p w:rsidR="006C5D7D" w:rsidRDefault="006C5D7D">
      <w:pPr>
        <w:rPr>
          <w:rFonts w:ascii="Arial" w:hAnsi="Arial"/>
          <w:b/>
        </w:rPr>
      </w:pPr>
      <w:r>
        <w:rPr>
          <w:rFonts w:ascii="Arial" w:hAnsi="Arial"/>
          <w:b/>
        </w:rPr>
        <w:t>Soumission et devenir des contributions</w:t>
      </w:r>
    </w:p>
    <w:p w:rsidR="006C5D7D" w:rsidRDefault="006C5D7D">
      <w:pPr>
        <w:rPr>
          <w:rFonts w:ascii="Arial" w:hAnsi="Arial"/>
          <w:b/>
        </w:rPr>
      </w:pPr>
    </w:p>
    <w:p w:rsidR="006C5D7D" w:rsidRDefault="006C5D7D">
      <w:pPr>
        <w:rPr>
          <w:rFonts w:ascii="Arial" w:hAnsi="Arial"/>
          <w:sz w:val="20"/>
        </w:rPr>
      </w:pPr>
      <w:r>
        <w:rPr>
          <w:rFonts w:ascii="Arial" w:hAnsi="Arial"/>
          <w:b/>
          <w:sz w:val="20"/>
        </w:rPr>
        <w:t>Conditions de soumission</w:t>
      </w:r>
    </w:p>
    <w:p w:rsidR="006C5D7D" w:rsidRDefault="006C5D7D">
      <w:pPr>
        <w:rPr>
          <w:rFonts w:ascii="Arial" w:hAnsi="Arial"/>
        </w:rPr>
      </w:pPr>
    </w:p>
    <w:p w:rsidR="006C5D7D" w:rsidRDefault="006C5D7D" w:rsidP="0050201F">
      <w:pPr>
        <w:rPr>
          <w:rFonts w:ascii="Arial" w:hAnsi="Arial"/>
        </w:rPr>
      </w:pPr>
      <w:r>
        <w:rPr>
          <w:rFonts w:ascii="Arial" w:hAnsi="Arial"/>
        </w:rPr>
        <w:t xml:space="preserve">Peuvent être soumis au Bulletin les types de contributions suivants : articles </w:t>
      </w:r>
      <w:r w:rsidR="0050201F">
        <w:rPr>
          <w:rFonts w:ascii="Arial" w:hAnsi="Arial"/>
        </w:rPr>
        <w:t>de synthèse ou publication de résultats originaux</w:t>
      </w:r>
      <w:r>
        <w:rPr>
          <w:rFonts w:ascii="Arial" w:hAnsi="Arial"/>
        </w:rPr>
        <w:t>, cas et essais cliniques, courtes communications et courriers, communications à des congrès, concernant la médecine vétérinaire et la chirurgie des animaux de rente, à l’exception des animaux de compagnie. Sont aussi considérées les contributions traitant d’une manière générale de l’activité vétérinaire en milieu rural : alimentation et zootechnie, questions liées à l’économie des filières, à la gestion de la clientèle</w:t>
      </w:r>
      <w:r w:rsidR="00BA5596">
        <w:rPr>
          <w:rFonts w:ascii="Arial" w:hAnsi="Arial"/>
        </w:rPr>
        <w:t>, etc.</w:t>
      </w:r>
    </w:p>
    <w:p w:rsidR="006C5D7D" w:rsidRDefault="006C5D7D">
      <w:pPr>
        <w:rPr>
          <w:rFonts w:ascii="Arial" w:hAnsi="Arial"/>
        </w:rPr>
      </w:pPr>
    </w:p>
    <w:p w:rsidR="006C5D7D" w:rsidRDefault="006C5D7D">
      <w:pPr>
        <w:rPr>
          <w:rFonts w:ascii="Arial" w:hAnsi="Arial"/>
        </w:rPr>
      </w:pPr>
      <w:r>
        <w:rPr>
          <w:rFonts w:ascii="Arial" w:hAnsi="Arial"/>
        </w:rPr>
        <w:t>Tous les auteurs d’un manuscrit sont censés avoir donné leur accord pour sa soumission et sont co-responsables de son contenu.</w:t>
      </w:r>
    </w:p>
    <w:p w:rsidR="006C5D7D" w:rsidRDefault="006C5D7D">
      <w:pPr>
        <w:rPr>
          <w:rFonts w:ascii="Arial" w:hAnsi="Arial"/>
        </w:rPr>
      </w:pPr>
    </w:p>
    <w:p w:rsidR="006C5D7D" w:rsidRDefault="006C5D7D">
      <w:pPr>
        <w:rPr>
          <w:rFonts w:ascii="Arial" w:hAnsi="Arial"/>
          <w:b/>
          <w:sz w:val="20"/>
        </w:rPr>
      </w:pPr>
      <w:r>
        <w:rPr>
          <w:rFonts w:ascii="Arial" w:hAnsi="Arial"/>
          <w:b/>
          <w:sz w:val="20"/>
        </w:rPr>
        <w:t>Procédure de suivi</w:t>
      </w:r>
    </w:p>
    <w:p w:rsidR="006C5D7D" w:rsidRDefault="006C5D7D">
      <w:pPr>
        <w:rPr>
          <w:rFonts w:ascii="Arial" w:hAnsi="Arial"/>
        </w:rPr>
      </w:pPr>
    </w:p>
    <w:p w:rsidR="006C5D7D" w:rsidRDefault="006C5D7D">
      <w:pPr>
        <w:rPr>
          <w:rFonts w:ascii="Arial" w:hAnsi="Arial"/>
        </w:rPr>
      </w:pPr>
      <w:r>
        <w:rPr>
          <w:rFonts w:ascii="Arial" w:hAnsi="Arial"/>
        </w:rPr>
        <w:t xml:space="preserve">Un accusé de réception est adressé à l’auteur principal dans les 15 jours </w:t>
      </w:r>
      <w:r w:rsidR="00BA5596">
        <w:rPr>
          <w:rFonts w:ascii="Arial" w:hAnsi="Arial"/>
        </w:rPr>
        <w:t xml:space="preserve">qui </w:t>
      </w:r>
      <w:r>
        <w:rPr>
          <w:rFonts w:ascii="Arial" w:hAnsi="Arial"/>
        </w:rPr>
        <w:t>suiv</w:t>
      </w:r>
      <w:r w:rsidR="00BA5596">
        <w:rPr>
          <w:rFonts w:ascii="Arial" w:hAnsi="Arial"/>
        </w:rPr>
        <w:t>e</w:t>
      </w:r>
      <w:r>
        <w:rPr>
          <w:rFonts w:ascii="Arial" w:hAnsi="Arial"/>
        </w:rPr>
        <w:t>nt la soumission.</w:t>
      </w:r>
    </w:p>
    <w:p w:rsidR="006C5D7D" w:rsidRDefault="006C5D7D">
      <w:pPr>
        <w:rPr>
          <w:rFonts w:ascii="Arial" w:hAnsi="Arial"/>
        </w:rPr>
      </w:pPr>
      <w:r>
        <w:rPr>
          <w:rFonts w:ascii="Arial" w:hAnsi="Arial"/>
        </w:rPr>
        <w:t>Après avis du Comité de Rédact</w:t>
      </w:r>
      <w:r w:rsidR="00544C3F">
        <w:rPr>
          <w:rFonts w:ascii="Arial" w:hAnsi="Arial"/>
        </w:rPr>
        <w:t>ion, les contributions, excepté</w:t>
      </w:r>
      <w:r>
        <w:rPr>
          <w:rFonts w:ascii="Arial" w:hAnsi="Arial"/>
        </w:rPr>
        <w:t xml:space="preserve"> les courriers, sont soumises à au moins deux relecteurs dont les avis sont communiqués à l’auteur principal. La décision </w:t>
      </w:r>
      <w:r w:rsidR="00AC20E7">
        <w:rPr>
          <w:rFonts w:ascii="Arial" w:hAnsi="Arial"/>
        </w:rPr>
        <w:t>de l’éditeur :</w:t>
      </w:r>
      <w:r>
        <w:rPr>
          <w:rFonts w:ascii="Arial" w:hAnsi="Arial"/>
        </w:rPr>
        <w:t xml:space="preserve"> acceptation, rejet ou demande de modifications, est notifiée à l’auteur principal généralement dan</w:t>
      </w:r>
      <w:r w:rsidR="00AC20E7">
        <w:rPr>
          <w:rFonts w:ascii="Arial" w:hAnsi="Arial"/>
        </w:rPr>
        <w:t xml:space="preserve">s un délai de 4 semaines. Quand </w:t>
      </w:r>
      <w:r>
        <w:rPr>
          <w:rFonts w:ascii="Arial" w:hAnsi="Arial"/>
        </w:rPr>
        <w:t xml:space="preserve">une demande de modification(s) est </w:t>
      </w:r>
      <w:r w:rsidR="00AC20E7">
        <w:rPr>
          <w:rFonts w:ascii="Arial" w:hAnsi="Arial"/>
        </w:rPr>
        <w:t>formulée</w:t>
      </w:r>
      <w:r>
        <w:rPr>
          <w:rFonts w:ascii="Arial" w:hAnsi="Arial"/>
        </w:rPr>
        <w:t xml:space="preserve">, l’auteur peut soit soumettre </w:t>
      </w:r>
      <w:r w:rsidR="00BA5596">
        <w:rPr>
          <w:rFonts w:ascii="Arial" w:hAnsi="Arial"/>
        </w:rPr>
        <w:t xml:space="preserve">à nouveau, </w:t>
      </w:r>
      <w:r>
        <w:rPr>
          <w:rFonts w:ascii="Arial" w:hAnsi="Arial"/>
        </w:rPr>
        <w:t>dans un délai convenu avec l</w:t>
      </w:r>
      <w:r w:rsidR="00BA33B3">
        <w:rPr>
          <w:rFonts w:ascii="Arial" w:hAnsi="Arial"/>
        </w:rPr>
        <w:t>e</w:t>
      </w:r>
      <w:r>
        <w:rPr>
          <w:rFonts w:ascii="Arial" w:hAnsi="Arial"/>
        </w:rPr>
        <w:t xml:space="preserve"> Rédact</w:t>
      </w:r>
      <w:r w:rsidR="00BA33B3">
        <w:rPr>
          <w:rFonts w:ascii="Arial" w:hAnsi="Arial"/>
        </w:rPr>
        <w:t>eur</w:t>
      </w:r>
      <w:r>
        <w:rPr>
          <w:rFonts w:ascii="Arial" w:hAnsi="Arial"/>
        </w:rPr>
        <w:t xml:space="preserve"> en Chef</w:t>
      </w:r>
      <w:r w:rsidR="00BA5596">
        <w:rPr>
          <w:rFonts w:ascii="Arial" w:hAnsi="Arial"/>
        </w:rPr>
        <w:t>,</w:t>
      </w:r>
      <w:r>
        <w:rPr>
          <w:rFonts w:ascii="Arial" w:hAnsi="Arial"/>
        </w:rPr>
        <w:t xml:space="preserve"> une version modifiée, soit retirer son manuscrit. </w:t>
      </w:r>
      <w:r w:rsidR="00AC20E7">
        <w:rPr>
          <w:rFonts w:ascii="Arial" w:hAnsi="Arial"/>
        </w:rPr>
        <w:t>Dans le cas où l’auteur choisit de ne pas prendre en compte</w:t>
      </w:r>
      <w:r>
        <w:rPr>
          <w:rFonts w:ascii="Arial" w:hAnsi="Arial"/>
        </w:rPr>
        <w:t xml:space="preserve"> </w:t>
      </w:r>
      <w:r w:rsidR="00AC20E7">
        <w:rPr>
          <w:rFonts w:ascii="Arial" w:hAnsi="Arial"/>
        </w:rPr>
        <w:t>certaines demandes de</w:t>
      </w:r>
      <w:r>
        <w:rPr>
          <w:rFonts w:ascii="Arial" w:hAnsi="Arial"/>
        </w:rPr>
        <w:t xml:space="preserve"> précisions et/ou modifications </w:t>
      </w:r>
      <w:r w:rsidR="00AC20E7">
        <w:rPr>
          <w:rFonts w:ascii="Arial" w:hAnsi="Arial"/>
        </w:rPr>
        <w:t>son choix devra être</w:t>
      </w:r>
      <w:r>
        <w:rPr>
          <w:rFonts w:ascii="Arial" w:hAnsi="Arial"/>
        </w:rPr>
        <w:t xml:space="preserve"> argumenté. Si les arguments présentés ne sont pas </w:t>
      </w:r>
      <w:r w:rsidR="00AC20E7">
        <w:rPr>
          <w:rFonts w:ascii="Arial" w:hAnsi="Arial"/>
        </w:rPr>
        <w:t>jugés recevables par la rédaction</w:t>
      </w:r>
      <w:r>
        <w:rPr>
          <w:rFonts w:ascii="Arial" w:hAnsi="Arial"/>
        </w:rPr>
        <w:t>, l’article concerné ne sera pas publié dans le Bulletin</w:t>
      </w:r>
      <w:r w:rsidR="00AC20E7">
        <w:rPr>
          <w:rFonts w:ascii="Arial" w:hAnsi="Arial"/>
        </w:rPr>
        <w:t xml:space="preserve"> des GTV</w:t>
      </w:r>
      <w:r>
        <w:rPr>
          <w:rFonts w:ascii="Arial" w:hAnsi="Arial"/>
        </w:rPr>
        <w:t>.</w:t>
      </w:r>
    </w:p>
    <w:p w:rsidR="006C5D7D" w:rsidRDefault="006C5D7D">
      <w:pPr>
        <w:rPr>
          <w:rFonts w:ascii="Arial" w:hAnsi="Arial"/>
        </w:rPr>
      </w:pPr>
      <w:r>
        <w:rPr>
          <w:rFonts w:ascii="Arial" w:hAnsi="Arial"/>
        </w:rPr>
        <w:t xml:space="preserve">La rédaction se réserve le droit de choisir la rubrique </w:t>
      </w:r>
      <w:r w:rsidR="00AC20E7">
        <w:rPr>
          <w:rFonts w:ascii="Arial" w:hAnsi="Arial"/>
        </w:rPr>
        <w:t xml:space="preserve">où sera publié l’article </w:t>
      </w:r>
      <w:r>
        <w:rPr>
          <w:rFonts w:ascii="Arial" w:hAnsi="Arial"/>
        </w:rPr>
        <w:t xml:space="preserve">et </w:t>
      </w:r>
      <w:r w:rsidR="00AC20E7">
        <w:rPr>
          <w:rFonts w:ascii="Arial" w:hAnsi="Arial"/>
        </w:rPr>
        <w:t xml:space="preserve">la </w:t>
      </w:r>
      <w:r>
        <w:rPr>
          <w:rFonts w:ascii="Arial" w:hAnsi="Arial"/>
        </w:rPr>
        <w:t xml:space="preserve">date de </w:t>
      </w:r>
      <w:r w:rsidR="00AC20E7">
        <w:rPr>
          <w:rFonts w:ascii="Arial" w:hAnsi="Arial"/>
        </w:rPr>
        <w:t xml:space="preserve">sa </w:t>
      </w:r>
      <w:r>
        <w:rPr>
          <w:rFonts w:ascii="Arial" w:hAnsi="Arial"/>
        </w:rPr>
        <w:t>parution.</w:t>
      </w:r>
    </w:p>
    <w:p w:rsidR="006C5D7D" w:rsidRDefault="006C5D7D">
      <w:pPr>
        <w:rPr>
          <w:rFonts w:ascii="Arial" w:hAnsi="Arial"/>
        </w:rPr>
      </w:pPr>
      <w:r>
        <w:rPr>
          <w:rFonts w:ascii="Arial" w:hAnsi="Arial"/>
        </w:rPr>
        <w:t>Les contributions acceptées sont soumises à une révision éditoriale et deviennen</w:t>
      </w:r>
      <w:r w:rsidR="00A43A51">
        <w:rPr>
          <w:rFonts w:ascii="Arial" w:hAnsi="Arial"/>
        </w:rPr>
        <w:t xml:space="preserve">t </w:t>
      </w:r>
      <w:r>
        <w:rPr>
          <w:rFonts w:ascii="Arial" w:hAnsi="Arial"/>
        </w:rPr>
        <w:t>propriété de la SNGTV par cession de droits d’auteur. Un contrat d’édition établi entre l’auteur principal et la SNGTV définit, entres autres, les modalités de</w:t>
      </w:r>
      <w:r w:rsidR="00A43A51">
        <w:rPr>
          <w:rFonts w:ascii="Arial" w:hAnsi="Arial"/>
        </w:rPr>
        <w:t xml:space="preserve"> </w:t>
      </w:r>
      <w:r>
        <w:rPr>
          <w:rFonts w:ascii="Arial" w:hAnsi="Arial"/>
        </w:rPr>
        <w:t>rémunération.</w:t>
      </w:r>
    </w:p>
    <w:p w:rsidR="006C5D7D" w:rsidRDefault="006C5D7D">
      <w:pPr>
        <w:rPr>
          <w:rFonts w:ascii="Arial" w:hAnsi="Arial"/>
        </w:rPr>
      </w:pPr>
    </w:p>
    <w:p w:rsidR="006C5D7D" w:rsidRDefault="006C5D7D">
      <w:pPr>
        <w:rPr>
          <w:rFonts w:ascii="Arial" w:hAnsi="Arial"/>
        </w:rPr>
      </w:pPr>
      <w:r>
        <w:rPr>
          <w:rFonts w:ascii="Arial" w:hAnsi="Arial"/>
        </w:rPr>
        <w:t xml:space="preserve">Une version numérisée PDF de la contribution est proposée gracieusement à l’auteur principal. Les demandes de tirés-à-part doivent faire l’objet d’une commande et sont </w:t>
      </w:r>
      <w:r>
        <w:rPr>
          <w:rFonts w:ascii="Arial" w:hAnsi="Arial"/>
        </w:rPr>
        <w:lastRenderedPageBreak/>
        <w:t>facturées au demandeur en fonction du nombre de pages et d’exemplaires demandés.</w:t>
      </w:r>
    </w:p>
    <w:p w:rsidR="006C5D7D" w:rsidRDefault="006C5D7D">
      <w:pPr>
        <w:rPr>
          <w:rFonts w:ascii="Arial" w:hAnsi="Arial"/>
        </w:rPr>
      </w:pPr>
    </w:p>
    <w:p w:rsidR="006C5D7D" w:rsidRDefault="006C5D7D">
      <w:pPr>
        <w:rPr>
          <w:rFonts w:ascii="Arial" w:hAnsi="Arial"/>
          <w:b/>
        </w:rPr>
      </w:pPr>
      <w:r>
        <w:rPr>
          <w:rFonts w:ascii="Arial" w:hAnsi="Arial"/>
          <w:b/>
        </w:rPr>
        <w:t>Comment soumettre</w:t>
      </w:r>
    </w:p>
    <w:p w:rsidR="00BA5596" w:rsidRDefault="00BA5596">
      <w:pPr>
        <w:rPr>
          <w:rFonts w:ascii="Arial" w:hAnsi="Arial"/>
          <w:b/>
        </w:rPr>
      </w:pPr>
    </w:p>
    <w:p w:rsidR="006C5D7D" w:rsidRDefault="006C5D7D">
      <w:pPr>
        <w:rPr>
          <w:rFonts w:ascii="Arial" w:hAnsi="Arial"/>
        </w:rPr>
      </w:pPr>
      <w:r>
        <w:rPr>
          <w:rFonts w:ascii="Arial" w:hAnsi="Arial"/>
        </w:rPr>
        <w:t xml:space="preserve">Les contributions doivent être envoyées </w:t>
      </w:r>
      <w:r w:rsidR="00AC20E7">
        <w:rPr>
          <w:rFonts w:ascii="Arial" w:hAnsi="Arial"/>
        </w:rPr>
        <w:t xml:space="preserve">au rédacteur </w:t>
      </w:r>
      <w:r>
        <w:rPr>
          <w:rFonts w:ascii="Arial" w:hAnsi="Arial"/>
        </w:rPr>
        <w:t xml:space="preserve">en </w:t>
      </w:r>
      <w:r w:rsidR="00BA5596">
        <w:rPr>
          <w:rFonts w:ascii="Arial" w:hAnsi="Arial"/>
        </w:rPr>
        <w:t>c</w:t>
      </w:r>
      <w:r>
        <w:rPr>
          <w:rFonts w:ascii="Arial" w:hAnsi="Arial"/>
        </w:rPr>
        <w:t>hef du Bulletin</w:t>
      </w:r>
      <w:r w:rsidR="00AC20E7">
        <w:rPr>
          <w:rFonts w:ascii="Arial" w:hAnsi="Arial"/>
        </w:rPr>
        <w:t xml:space="preserve"> des GTV</w:t>
      </w:r>
      <w:r>
        <w:rPr>
          <w:rFonts w:ascii="Arial" w:hAnsi="Arial"/>
        </w:rPr>
        <w:t xml:space="preserve"> par </w:t>
      </w:r>
      <w:r w:rsidR="00BA5596">
        <w:rPr>
          <w:rFonts w:ascii="Arial" w:hAnsi="Arial"/>
        </w:rPr>
        <w:t>courriel</w:t>
      </w:r>
      <w:r>
        <w:rPr>
          <w:rFonts w:ascii="Arial" w:hAnsi="Arial"/>
        </w:rPr>
        <w:t xml:space="preserve"> à l’adresse suivante : </w:t>
      </w:r>
      <w:r w:rsidR="0033624B">
        <w:rPr>
          <w:rFonts w:ascii="Arial" w:hAnsi="Arial"/>
        </w:rPr>
        <w:t>alexandre</w:t>
      </w:r>
      <w:r w:rsidR="00193034">
        <w:rPr>
          <w:rFonts w:ascii="Arial" w:hAnsi="Arial"/>
        </w:rPr>
        <w:t>girard</w:t>
      </w:r>
      <w:r>
        <w:rPr>
          <w:rFonts w:ascii="Arial" w:hAnsi="Arial"/>
        </w:rPr>
        <w:t>@sngtv.org</w:t>
      </w:r>
    </w:p>
    <w:p w:rsidR="006C5D7D" w:rsidRDefault="006C5D7D">
      <w:pPr>
        <w:rPr>
          <w:rFonts w:ascii="Arial" w:hAnsi="Arial"/>
        </w:rPr>
      </w:pPr>
    </w:p>
    <w:p w:rsidR="008A790E" w:rsidRDefault="006C5D7D">
      <w:pPr>
        <w:rPr>
          <w:rFonts w:ascii="Arial" w:hAnsi="Arial"/>
          <w:b/>
        </w:rPr>
      </w:pPr>
      <w:r>
        <w:rPr>
          <w:rFonts w:ascii="Arial" w:hAnsi="Arial"/>
        </w:rPr>
        <w:t xml:space="preserve">Le texte et les tableaux doivent être enregistrés </w:t>
      </w:r>
      <w:r w:rsidR="00AC20E7">
        <w:rPr>
          <w:rFonts w:ascii="Arial" w:hAnsi="Arial"/>
        </w:rPr>
        <w:t xml:space="preserve">au </w:t>
      </w:r>
      <w:r>
        <w:rPr>
          <w:rFonts w:ascii="Arial" w:hAnsi="Arial"/>
        </w:rPr>
        <w:t xml:space="preserve">format </w:t>
      </w:r>
      <w:r>
        <w:rPr>
          <w:rFonts w:ascii="Arial" w:hAnsi="Arial"/>
          <w:b/>
        </w:rPr>
        <w:t>WORD en .doc</w:t>
      </w:r>
      <w:r w:rsidR="00AC20E7">
        <w:rPr>
          <w:rFonts w:ascii="Arial" w:hAnsi="Arial"/>
          <w:b/>
        </w:rPr>
        <w:t>, ou .docx</w:t>
      </w:r>
    </w:p>
    <w:p w:rsidR="006C5D7D" w:rsidRDefault="006C5D7D">
      <w:pPr>
        <w:rPr>
          <w:rFonts w:ascii="Arial" w:hAnsi="Arial"/>
        </w:rPr>
      </w:pPr>
      <w:r>
        <w:rPr>
          <w:rFonts w:ascii="Arial" w:hAnsi="Arial"/>
        </w:rPr>
        <w:t xml:space="preserve">Les photos doivent être soumises </w:t>
      </w:r>
      <w:r w:rsidR="00AC20E7">
        <w:rPr>
          <w:rFonts w:ascii="Arial" w:hAnsi="Arial"/>
        </w:rPr>
        <w:t>dans des fichiers distincts</w:t>
      </w:r>
      <w:r w:rsidR="00A43A51">
        <w:rPr>
          <w:rFonts w:ascii="Arial" w:hAnsi="Arial"/>
        </w:rPr>
        <w:t xml:space="preserve"> </w:t>
      </w:r>
      <w:r>
        <w:rPr>
          <w:rFonts w:ascii="Arial" w:hAnsi="Arial"/>
        </w:rPr>
        <w:t>en format</w:t>
      </w:r>
      <w:r>
        <w:rPr>
          <w:rFonts w:ascii="Arial" w:hAnsi="Arial"/>
          <w:b/>
        </w:rPr>
        <w:t xml:space="preserve"> </w:t>
      </w:r>
      <w:proofErr w:type="spellStart"/>
      <w:r>
        <w:rPr>
          <w:rFonts w:ascii="Arial" w:hAnsi="Arial"/>
          <w:b/>
        </w:rPr>
        <w:t>jpg</w:t>
      </w:r>
      <w:proofErr w:type="spellEnd"/>
      <w:r>
        <w:rPr>
          <w:rFonts w:ascii="Arial" w:hAnsi="Arial"/>
          <w:b/>
        </w:rPr>
        <w:t xml:space="preserve"> </w:t>
      </w:r>
      <w:r>
        <w:rPr>
          <w:rFonts w:ascii="Arial" w:hAnsi="Arial"/>
        </w:rPr>
        <w:t xml:space="preserve">ou </w:t>
      </w:r>
      <w:proofErr w:type="spellStart"/>
      <w:r>
        <w:rPr>
          <w:rFonts w:ascii="Arial" w:hAnsi="Arial"/>
          <w:b/>
        </w:rPr>
        <w:t>tiff</w:t>
      </w:r>
      <w:proofErr w:type="spellEnd"/>
      <w:r>
        <w:rPr>
          <w:rFonts w:ascii="Arial" w:hAnsi="Arial"/>
          <w:b/>
        </w:rPr>
        <w:t xml:space="preserve">, </w:t>
      </w:r>
      <w:r>
        <w:rPr>
          <w:rFonts w:ascii="Arial" w:hAnsi="Arial"/>
        </w:rPr>
        <w:t>dans la plus grande dimension possible, en haute résolution</w:t>
      </w:r>
      <w:r w:rsidR="00BA5596">
        <w:rPr>
          <w:rFonts w:ascii="Arial" w:hAnsi="Arial"/>
        </w:rPr>
        <w:t xml:space="preserve"> (idéalement au format 10 x 15 cm avec une résolution de 300 pixels par pouce)</w:t>
      </w:r>
      <w:r>
        <w:rPr>
          <w:rFonts w:ascii="Arial" w:hAnsi="Arial"/>
        </w:rPr>
        <w:t xml:space="preserve">. </w:t>
      </w:r>
      <w:r w:rsidR="00AC20E7">
        <w:rPr>
          <w:rFonts w:ascii="Arial" w:hAnsi="Arial"/>
        </w:rPr>
        <w:t xml:space="preserve">Les </w:t>
      </w:r>
      <w:r>
        <w:rPr>
          <w:rFonts w:ascii="Arial" w:hAnsi="Arial"/>
        </w:rPr>
        <w:t>photo</w:t>
      </w:r>
      <w:r w:rsidR="00AC20E7">
        <w:rPr>
          <w:rFonts w:ascii="Arial" w:hAnsi="Arial"/>
        </w:rPr>
        <w:t>s</w:t>
      </w:r>
      <w:r>
        <w:rPr>
          <w:rFonts w:ascii="Arial" w:hAnsi="Arial"/>
        </w:rPr>
        <w:t xml:space="preserve"> </w:t>
      </w:r>
      <w:r w:rsidR="00AC20E7">
        <w:rPr>
          <w:rFonts w:ascii="Arial" w:hAnsi="Arial"/>
        </w:rPr>
        <w:t>seront accompagnées d’un fichier texte (Word) précisant les</w:t>
      </w:r>
      <w:r>
        <w:rPr>
          <w:rFonts w:ascii="Arial" w:hAnsi="Arial"/>
        </w:rPr>
        <w:t xml:space="preserve"> nom</w:t>
      </w:r>
      <w:r w:rsidR="00AC20E7">
        <w:rPr>
          <w:rFonts w:ascii="Arial" w:hAnsi="Arial"/>
        </w:rPr>
        <w:t>s</w:t>
      </w:r>
      <w:r>
        <w:rPr>
          <w:rFonts w:ascii="Arial" w:hAnsi="Arial"/>
        </w:rPr>
        <w:t xml:space="preserve"> </w:t>
      </w:r>
      <w:r w:rsidR="00AC20E7">
        <w:rPr>
          <w:rFonts w:ascii="Arial" w:hAnsi="Arial"/>
        </w:rPr>
        <w:t xml:space="preserve">des </w:t>
      </w:r>
      <w:r>
        <w:rPr>
          <w:rFonts w:ascii="Arial" w:hAnsi="Arial"/>
        </w:rPr>
        <w:t>propriétaire</w:t>
      </w:r>
      <w:r w:rsidR="00AC20E7">
        <w:rPr>
          <w:rFonts w:ascii="Arial" w:hAnsi="Arial"/>
        </w:rPr>
        <w:t>s des photos</w:t>
      </w:r>
      <w:r>
        <w:rPr>
          <w:rFonts w:ascii="Arial" w:hAnsi="Arial"/>
        </w:rPr>
        <w:t xml:space="preserve"> qui en accepte</w:t>
      </w:r>
      <w:r w:rsidR="0033624B">
        <w:rPr>
          <w:rFonts w:ascii="Arial" w:hAnsi="Arial"/>
        </w:rPr>
        <w:t>nt</w:t>
      </w:r>
      <w:r>
        <w:rPr>
          <w:rFonts w:ascii="Arial" w:hAnsi="Arial"/>
        </w:rPr>
        <w:t xml:space="preserve"> tacitement </w:t>
      </w:r>
      <w:r w:rsidR="00BA5596">
        <w:rPr>
          <w:rFonts w:ascii="Arial" w:hAnsi="Arial"/>
        </w:rPr>
        <w:t>l</w:t>
      </w:r>
      <w:r>
        <w:rPr>
          <w:rFonts w:ascii="Arial" w:hAnsi="Arial"/>
        </w:rPr>
        <w:t>a publication</w:t>
      </w:r>
      <w:r w:rsidR="00AC20E7">
        <w:rPr>
          <w:rFonts w:ascii="Arial" w:hAnsi="Arial"/>
        </w:rPr>
        <w:t>, et les  légendes des photos</w:t>
      </w:r>
      <w:r>
        <w:rPr>
          <w:rFonts w:ascii="Arial" w:hAnsi="Arial"/>
        </w:rPr>
        <w:t>.</w:t>
      </w:r>
    </w:p>
    <w:p w:rsidR="006C5D7D" w:rsidRDefault="006C5D7D">
      <w:pPr>
        <w:rPr>
          <w:rFonts w:ascii="Arial" w:hAnsi="Arial"/>
          <w:b/>
        </w:rPr>
      </w:pPr>
    </w:p>
    <w:p w:rsidR="006C5D7D" w:rsidRDefault="006C5D7D">
      <w:pPr>
        <w:rPr>
          <w:rFonts w:ascii="Arial" w:hAnsi="Arial"/>
        </w:rPr>
      </w:pPr>
      <w:r>
        <w:rPr>
          <w:rFonts w:ascii="Arial" w:hAnsi="Arial"/>
          <w:b/>
        </w:rPr>
        <w:t>Style éditorial</w:t>
      </w:r>
      <w:r>
        <w:rPr>
          <w:rFonts w:ascii="Arial" w:hAnsi="Arial"/>
        </w:rPr>
        <w:t xml:space="preserve"> </w:t>
      </w:r>
    </w:p>
    <w:p w:rsidR="006C5D7D" w:rsidRDefault="006C5D7D">
      <w:pPr>
        <w:rPr>
          <w:rFonts w:ascii="Arial" w:hAnsi="Arial"/>
        </w:rPr>
      </w:pPr>
    </w:p>
    <w:p w:rsidR="006C5D7D" w:rsidRDefault="006C5D7D">
      <w:pPr>
        <w:rPr>
          <w:rFonts w:ascii="Arial" w:hAnsi="Arial"/>
        </w:rPr>
      </w:pPr>
      <w:r>
        <w:rPr>
          <w:rFonts w:ascii="Arial" w:hAnsi="Arial"/>
        </w:rPr>
        <w:t xml:space="preserve">Les pages du manuscrit doivent être numérotées et la hiérarchisation des paragraphes limitée, au maximum, à </w:t>
      </w:r>
      <w:r w:rsidR="00BA5596">
        <w:rPr>
          <w:rFonts w:ascii="Arial" w:hAnsi="Arial"/>
        </w:rPr>
        <w:t>trois</w:t>
      </w:r>
      <w:r>
        <w:rPr>
          <w:rFonts w:ascii="Arial" w:hAnsi="Arial"/>
        </w:rPr>
        <w:t xml:space="preserve"> niveaux.</w:t>
      </w:r>
    </w:p>
    <w:p w:rsidR="006C5D7D" w:rsidRDefault="006C5D7D">
      <w:pPr>
        <w:rPr>
          <w:rFonts w:ascii="Arial" w:hAnsi="Arial"/>
        </w:rPr>
      </w:pPr>
      <w:r>
        <w:rPr>
          <w:rFonts w:ascii="Arial" w:hAnsi="Arial"/>
        </w:rPr>
        <w:t xml:space="preserve">Toutes les abréviations doivent être rédigées « en clair » </w:t>
      </w:r>
      <w:r w:rsidR="00BA5596">
        <w:rPr>
          <w:rFonts w:ascii="Arial" w:hAnsi="Arial"/>
        </w:rPr>
        <w:t xml:space="preserve">lors de leur première apparition </w:t>
      </w:r>
      <w:r>
        <w:rPr>
          <w:rFonts w:ascii="Arial" w:hAnsi="Arial"/>
        </w:rPr>
        <w:t>dans le texte.</w:t>
      </w:r>
    </w:p>
    <w:p w:rsidR="006C5D7D" w:rsidRDefault="006C5D7D">
      <w:pPr>
        <w:rPr>
          <w:rFonts w:ascii="Arial" w:hAnsi="Arial"/>
        </w:rPr>
      </w:pPr>
      <w:r>
        <w:rPr>
          <w:rFonts w:ascii="Arial" w:hAnsi="Arial"/>
        </w:rPr>
        <w:t>Les noms en latin doivent apparaître en italique</w:t>
      </w:r>
      <w:r w:rsidR="0033624B">
        <w:rPr>
          <w:rFonts w:ascii="Arial" w:hAnsi="Arial"/>
        </w:rPr>
        <w:t>s</w:t>
      </w:r>
      <w:r>
        <w:rPr>
          <w:rFonts w:ascii="Arial" w:hAnsi="Arial"/>
        </w:rPr>
        <w:t xml:space="preserve"> dans le texte et dans les références bibliographiques (</w:t>
      </w:r>
      <w:r>
        <w:rPr>
          <w:rFonts w:ascii="Arial" w:hAnsi="Arial"/>
          <w:i/>
        </w:rPr>
        <w:t>Staphylococcus aureus</w:t>
      </w:r>
      <w:r>
        <w:rPr>
          <w:rFonts w:ascii="Arial" w:hAnsi="Arial"/>
        </w:rPr>
        <w:t>) et les spécialités pharmaceutiques indiquées par leur principe actif, leur nom déposé suivi du nom de la firme la première fois qu’elles apparaissent dans le texte (</w:t>
      </w:r>
      <w:proofErr w:type="spellStart"/>
      <w:r>
        <w:rPr>
          <w:rFonts w:ascii="Arial" w:hAnsi="Arial"/>
        </w:rPr>
        <w:t>éprinomectine</w:t>
      </w:r>
      <w:proofErr w:type="spellEnd"/>
      <w:r>
        <w:rPr>
          <w:rFonts w:ascii="Arial" w:hAnsi="Arial"/>
        </w:rPr>
        <w:t xml:space="preserve">, </w:t>
      </w:r>
      <w:proofErr w:type="spellStart"/>
      <w:r>
        <w:rPr>
          <w:rFonts w:ascii="Arial" w:hAnsi="Arial"/>
        </w:rPr>
        <w:t>Eprinex</w:t>
      </w:r>
      <w:proofErr w:type="spellEnd"/>
      <w:r>
        <w:rPr>
          <w:rFonts w:ascii="Arial" w:hAnsi="Arial"/>
        </w:rPr>
        <w:t xml:space="preserve"> ND, </w:t>
      </w:r>
      <w:proofErr w:type="spellStart"/>
      <w:r w:rsidR="0033624B">
        <w:rPr>
          <w:rFonts w:ascii="Arial" w:hAnsi="Arial"/>
        </w:rPr>
        <w:t>Boehringer</w:t>
      </w:r>
      <w:proofErr w:type="spellEnd"/>
      <w:r w:rsidR="0033624B">
        <w:rPr>
          <w:rFonts w:ascii="Arial" w:hAnsi="Arial"/>
        </w:rPr>
        <w:t xml:space="preserve"> </w:t>
      </w:r>
      <w:proofErr w:type="spellStart"/>
      <w:r w:rsidR="0033624B">
        <w:rPr>
          <w:rFonts w:ascii="Arial" w:hAnsi="Arial"/>
        </w:rPr>
        <w:t>Ingelheim</w:t>
      </w:r>
      <w:proofErr w:type="spellEnd"/>
      <w:r>
        <w:rPr>
          <w:rFonts w:ascii="Arial" w:hAnsi="Arial"/>
        </w:rPr>
        <w:t>)).</w:t>
      </w:r>
    </w:p>
    <w:p w:rsidR="006C5D7D" w:rsidRDefault="006C5D7D">
      <w:pPr>
        <w:rPr>
          <w:rFonts w:ascii="Arial" w:hAnsi="Arial"/>
        </w:rPr>
      </w:pPr>
      <w:r>
        <w:rPr>
          <w:rFonts w:ascii="Arial" w:hAnsi="Arial"/>
        </w:rPr>
        <w:t>Dans le texte, les références bibliographiques sont indiquées par un numéro entre parenthèses qui renvoie à la liste des références établie par ordre alphabétique d’auteurs. S’il y a plusieurs références du même premier auteur, l’ordre à respecter est celui de la date de publication.</w:t>
      </w:r>
    </w:p>
    <w:p w:rsidR="000D06B8" w:rsidRDefault="000D06B8">
      <w:pPr>
        <w:rPr>
          <w:rFonts w:ascii="Arial" w:hAnsi="Arial"/>
          <w:b/>
        </w:rPr>
      </w:pPr>
    </w:p>
    <w:p w:rsidR="006C5D7D" w:rsidRPr="00D17960" w:rsidRDefault="006C5D7D">
      <w:pPr>
        <w:rPr>
          <w:rFonts w:ascii="Arial" w:hAnsi="Arial"/>
          <w:b/>
        </w:rPr>
      </w:pPr>
      <w:r w:rsidRPr="00D17960">
        <w:rPr>
          <w:rFonts w:ascii="Arial" w:hAnsi="Arial"/>
          <w:b/>
        </w:rPr>
        <w:t>Présentation du manuscrit</w:t>
      </w:r>
    </w:p>
    <w:p w:rsidR="006C5D7D" w:rsidRPr="00D17960" w:rsidRDefault="006C5D7D">
      <w:pPr>
        <w:rPr>
          <w:rFonts w:ascii="Arial" w:hAnsi="Arial"/>
          <w:b/>
        </w:rPr>
      </w:pPr>
    </w:p>
    <w:p w:rsidR="006C5D7D" w:rsidRDefault="006C5D7D" w:rsidP="0050201F">
      <w:pPr>
        <w:rPr>
          <w:rFonts w:ascii="Arial" w:hAnsi="Arial"/>
        </w:rPr>
      </w:pPr>
      <w:r w:rsidRPr="00D17960">
        <w:rPr>
          <w:rFonts w:ascii="Arial" w:hAnsi="Arial"/>
        </w:rPr>
        <w:t>Le manuscrit doit comporter un titre court</w:t>
      </w:r>
      <w:r w:rsidR="008B58B1" w:rsidRPr="00D17960">
        <w:rPr>
          <w:rFonts w:ascii="Arial" w:hAnsi="Arial"/>
        </w:rPr>
        <w:t>,</w:t>
      </w:r>
      <w:r w:rsidRPr="00D17960">
        <w:rPr>
          <w:rFonts w:ascii="Arial" w:hAnsi="Arial"/>
        </w:rPr>
        <w:t xml:space="preserve"> ainsi que les nom</w:t>
      </w:r>
      <w:r w:rsidR="00AC20E7">
        <w:rPr>
          <w:rFonts w:ascii="Arial" w:hAnsi="Arial"/>
        </w:rPr>
        <w:t>s et prénoms des auteurs</w:t>
      </w:r>
      <w:r w:rsidRPr="00D17960">
        <w:rPr>
          <w:rFonts w:ascii="Arial" w:hAnsi="Arial"/>
        </w:rPr>
        <w:t>,</w:t>
      </w:r>
      <w:r w:rsidR="00AC20E7">
        <w:rPr>
          <w:rFonts w:ascii="Arial" w:hAnsi="Arial"/>
        </w:rPr>
        <w:t xml:space="preserve"> éventuellement accompagnés de leurs</w:t>
      </w:r>
      <w:r w:rsidRPr="00D17960">
        <w:rPr>
          <w:rFonts w:ascii="Arial" w:hAnsi="Arial"/>
        </w:rPr>
        <w:t xml:space="preserve"> qualification</w:t>
      </w:r>
      <w:r w:rsidR="00AC20E7">
        <w:rPr>
          <w:rFonts w:ascii="Arial" w:hAnsi="Arial"/>
        </w:rPr>
        <w:t>s</w:t>
      </w:r>
      <w:r w:rsidRPr="00D17960">
        <w:rPr>
          <w:rFonts w:ascii="Arial" w:hAnsi="Arial"/>
        </w:rPr>
        <w:t xml:space="preserve"> ou titre</w:t>
      </w:r>
      <w:r w:rsidR="00AC20E7">
        <w:rPr>
          <w:rFonts w:ascii="Arial" w:hAnsi="Arial"/>
        </w:rPr>
        <w:t>s</w:t>
      </w:r>
      <w:r w:rsidRPr="00D17960">
        <w:rPr>
          <w:rFonts w:ascii="Arial" w:hAnsi="Arial"/>
        </w:rPr>
        <w:t xml:space="preserve"> en rapport avec le sujet traité,</w:t>
      </w:r>
      <w:r w:rsidR="00AC20E7">
        <w:rPr>
          <w:rFonts w:ascii="Arial" w:hAnsi="Arial"/>
        </w:rPr>
        <w:t xml:space="preserve"> ainsi que leur</w:t>
      </w:r>
      <w:r w:rsidR="008A790E">
        <w:rPr>
          <w:rFonts w:ascii="Arial" w:hAnsi="Arial"/>
        </w:rPr>
        <w:t xml:space="preserve"> </w:t>
      </w:r>
      <w:r w:rsidRPr="00D17960">
        <w:rPr>
          <w:rFonts w:ascii="Arial" w:hAnsi="Arial"/>
        </w:rPr>
        <w:t xml:space="preserve">appartenance à un organisme ou à une Commission SNGTV, </w:t>
      </w:r>
      <w:r w:rsidR="00AC20E7">
        <w:rPr>
          <w:rFonts w:ascii="Arial" w:hAnsi="Arial"/>
        </w:rPr>
        <w:t xml:space="preserve">leur </w:t>
      </w:r>
      <w:r w:rsidRPr="00D17960">
        <w:rPr>
          <w:rFonts w:ascii="Arial" w:hAnsi="Arial"/>
        </w:rPr>
        <w:t>adresse professionnelle</w:t>
      </w:r>
      <w:r w:rsidR="00A67B3C">
        <w:rPr>
          <w:rFonts w:ascii="Arial" w:hAnsi="Arial"/>
        </w:rPr>
        <w:t xml:space="preserve">, postale </w:t>
      </w:r>
      <w:r w:rsidR="00A43A51">
        <w:rPr>
          <w:rFonts w:ascii="Arial" w:hAnsi="Arial"/>
        </w:rPr>
        <w:t>él</w:t>
      </w:r>
      <w:r w:rsidR="00A43A51" w:rsidRPr="00D17960">
        <w:rPr>
          <w:rFonts w:ascii="Arial" w:hAnsi="Arial"/>
        </w:rPr>
        <w:t>ectronique</w:t>
      </w:r>
      <w:r w:rsidRPr="00D17960">
        <w:rPr>
          <w:rFonts w:ascii="Arial" w:hAnsi="Arial"/>
        </w:rPr>
        <w:t>.</w:t>
      </w:r>
      <w:r w:rsidR="00AC432A" w:rsidRPr="00D17960">
        <w:rPr>
          <w:rFonts w:ascii="Arial" w:hAnsi="Arial"/>
        </w:rPr>
        <w:t xml:space="preserve"> Tous les auteurs ayant significativement contribué à la rédaction de l’article sont mentionnés</w:t>
      </w:r>
      <w:r w:rsidR="006A17A4" w:rsidRPr="00D17960">
        <w:rPr>
          <w:rFonts w:ascii="Arial" w:hAnsi="Arial"/>
        </w:rPr>
        <w:t xml:space="preserve">. </w:t>
      </w:r>
      <w:r w:rsidR="00A67B3C">
        <w:rPr>
          <w:rFonts w:ascii="Arial" w:hAnsi="Arial"/>
        </w:rPr>
        <w:t>Des</w:t>
      </w:r>
      <w:r w:rsidR="006A17A4" w:rsidRPr="00D17960">
        <w:rPr>
          <w:rFonts w:ascii="Arial" w:hAnsi="Arial"/>
        </w:rPr>
        <w:t xml:space="preserve"> collaborateurs supplémentaires</w:t>
      </w:r>
      <w:r w:rsidR="008A790E">
        <w:rPr>
          <w:rFonts w:ascii="Arial" w:hAnsi="Arial"/>
        </w:rPr>
        <w:t xml:space="preserve"> </w:t>
      </w:r>
      <w:r w:rsidR="00AC432A" w:rsidRPr="00D17960">
        <w:rPr>
          <w:rFonts w:ascii="Arial" w:hAnsi="Arial"/>
        </w:rPr>
        <w:t>peuvent figurer</w:t>
      </w:r>
      <w:r w:rsidR="006A17A4" w:rsidRPr="00D17960">
        <w:rPr>
          <w:rFonts w:ascii="Arial" w:hAnsi="Arial"/>
        </w:rPr>
        <w:t xml:space="preserve"> dans un pavé de remerciements en fin d’article.</w:t>
      </w:r>
      <w:r w:rsidR="009E0B43" w:rsidRPr="00D17960">
        <w:rPr>
          <w:rFonts w:ascii="Arial" w:hAnsi="Arial"/>
        </w:rPr>
        <w:t xml:space="preserve"> L’adresse électronique de l’auteur correspondant de l’article (qui peut être l’auteur principal de l’article ou un autre auteur) figure à la suite de la liste des auteurs. </w:t>
      </w:r>
    </w:p>
    <w:p w:rsidR="00A67B3C" w:rsidRPr="00D17960" w:rsidRDefault="00A67B3C" w:rsidP="0050201F">
      <w:pPr>
        <w:rPr>
          <w:rFonts w:ascii="Arial" w:hAnsi="Arial"/>
        </w:rPr>
      </w:pPr>
    </w:p>
    <w:p w:rsidR="003B437A" w:rsidRPr="00D17960" w:rsidRDefault="006C5D7D" w:rsidP="003B437A">
      <w:pPr>
        <w:numPr>
          <w:ilvl w:val="0"/>
          <w:numId w:val="7"/>
        </w:numPr>
        <w:rPr>
          <w:rFonts w:ascii="Arial" w:hAnsi="Arial"/>
        </w:rPr>
      </w:pPr>
      <w:r w:rsidRPr="00D17960">
        <w:rPr>
          <w:rFonts w:ascii="Arial" w:hAnsi="Arial"/>
        </w:rPr>
        <w:t xml:space="preserve">Les articles </w:t>
      </w:r>
      <w:r w:rsidR="003B437A" w:rsidRPr="00D17960">
        <w:rPr>
          <w:rFonts w:ascii="Arial" w:hAnsi="Arial"/>
        </w:rPr>
        <w:t xml:space="preserve">rapportant des résultats </w:t>
      </w:r>
      <w:r w:rsidRPr="00D17960">
        <w:rPr>
          <w:rFonts w:ascii="Arial" w:hAnsi="Arial"/>
        </w:rPr>
        <w:t>scientifiques</w:t>
      </w:r>
      <w:r w:rsidR="003B437A" w:rsidRPr="00D17960">
        <w:rPr>
          <w:rFonts w:ascii="Arial" w:hAnsi="Arial"/>
        </w:rPr>
        <w:t xml:space="preserve"> originaux</w:t>
      </w:r>
      <w:r w:rsidRPr="00D17960">
        <w:rPr>
          <w:rFonts w:ascii="Arial" w:hAnsi="Arial"/>
        </w:rPr>
        <w:t xml:space="preserve"> doivent être structurés de la manière suivante : résumé</w:t>
      </w:r>
      <w:r w:rsidR="0050201F" w:rsidRPr="00D17960">
        <w:rPr>
          <w:rFonts w:ascii="Arial" w:hAnsi="Arial"/>
        </w:rPr>
        <w:t xml:space="preserve"> en français et en anglais</w:t>
      </w:r>
      <w:r w:rsidRPr="00D17960">
        <w:rPr>
          <w:rFonts w:ascii="Arial" w:hAnsi="Arial"/>
        </w:rPr>
        <w:t xml:space="preserve">, chapô, introduction, matériels et méthodes, résultats, discussion, </w:t>
      </w:r>
      <w:r w:rsidR="003B437A" w:rsidRPr="00D17960">
        <w:rPr>
          <w:rFonts w:ascii="Arial" w:hAnsi="Arial"/>
        </w:rPr>
        <w:t xml:space="preserve">conclusion, </w:t>
      </w:r>
      <w:r w:rsidRPr="00D17960">
        <w:rPr>
          <w:rFonts w:ascii="Arial" w:hAnsi="Arial"/>
        </w:rPr>
        <w:t>remerciements, bibliographie</w:t>
      </w:r>
      <w:r w:rsidR="00842F4A" w:rsidRPr="00D17960">
        <w:rPr>
          <w:rFonts w:ascii="Arial" w:hAnsi="Arial"/>
        </w:rPr>
        <w:t xml:space="preserve"> (une quinz</w:t>
      </w:r>
      <w:r w:rsidR="003B437A" w:rsidRPr="00D17960">
        <w:rPr>
          <w:rFonts w:ascii="Arial" w:hAnsi="Arial"/>
        </w:rPr>
        <w:t>aine de références)</w:t>
      </w:r>
      <w:r w:rsidRPr="00D17960">
        <w:rPr>
          <w:rFonts w:ascii="Arial" w:hAnsi="Arial"/>
        </w:rPr>
        <w:t>.</w:t>
      </w:r>
    </w:p>
    <w:p w:rsidR="003B437A" w:rsidRPr="00D17960" w:rsidRDefault="003B437A" w:rsidP="003B437A">
      <w:pPr>
        <w:ind w:left="708"/>
        <w:rPr>
          <w:rFonts w:ascii="Arial" w:hAnsi="Arial"/>
          <w:b/>
        </w:rPr>
      </w:pPr>
      <w:r w:rsidRPr="00D17960">
        <w:rPr>
          <w:rFonts w:ascii="Arial" w:hAnsi="Arial"/>
          <w:b/>
        </w:rPr>
        <w:t>Calibrage idéal du texte : 15 000 caractères</w:t>
      </w:r>
      <w:r w:rsidR="00232825" w:rsidRPr="00D17960">
        <w:rPr>
          <w:rFonts w:ascii="Arial" w:hAnsi="Arial"/>
          <w:b/>
        </w:rPr>
        <w:t xml:space="preserve"> (espaces compris)</w:t>
      </w:r>
      <w:r w:rsidRPr="00D17960">
        <w:rPr>
          <w:rFonts w:ascii="Arial" w:hAnsi="Arial"/>
          <w:b/>
        </w:rPr>
        <w:t xml:space="preserve"> et 4 </w:t>
      </w:r>
      <w:r w:rsidR="00A67B3C">
        <w:rPr>
          <w:rFonts w:ascii="Arial" w:hAnsi="Arial"/>
          <w:b/>
        </w:rPr>
        <w:t xml:space="preserve">à 6 </w:t>
      </w:r>
      <w:r w:rsidRPr="00D17960">
        <w:rPr>
          <w:rFonts w:ascii="Arial" w:hAnsi="Arial"/>
          <w:b/>
        </w:rPr>
        <w:t>illustrations (photos et figures) ou tableaux.</w:t>
      </w:r>
    </w:p>
    <w:p w:rsidR="006C5D7D" w:rsidRDefault="006C5D7D" w:rsidP="003B437A">
      <w:pPr>
        <w:numPr>
          <w:ilvl w:val="0"/>
          <w:numId w:val="7"/>
        </w:numPr>
        <w:rPr>
          <w:rFonts w:ascii="Arial" w:hAnsi="Arial"/>
        </w:rPr>
      </w:pPr>
      <w:r>
        <w:rPr>
          <w:rFonts w:ascii="Arial" w:hAnsi="Arial"/>
        </w:rPr>
        <w:lastRenderedPageBreak/>
        <w:t xml:space="preserve">Les articles </w:t>
      </w:r>
      <w:r w:rsidR="008B58B1">
        <w:rPr>
          <w:rFonts w:ascii="Arial" w:hAnsi="Arial"/>
        </w:rPr>
        <w:t xml:space="preserve">qui </w:t>
      </w:r>
      <w:r>
        <w:rPr>
          <w:rFonts w:ascii="Arial" w:hAnsi="Arial"/>
        </w:rPr>
        <w:t>rapport</w:t>
      </w:r>
      <w:r w:rsidR="008B58B1">
        <w:rPr>
          <w:rFonts w:ascii="Arial" w:hAnsi="Arial"/>
        </w:rPr>
        <w:t>e</w:t>
      </w:r>
      <w:r>
        <w:rPr>
          <w:rFonts w:ascii="Arial" w:hAnsi="Arial"/>
        </w:rPr>
        <w:t xml:space="preserve">nt des cas cliniques doivent être structurés </w:t>
      </w:r>
      <w:r w:rsidR="003B437A">
        <w:rPr>
          <w:rFonts w:ascii="Arial" w:hAnsi="Arial"/>
        </w:rPr>
        <w:t>comme suit : résumé</w:t>
      </w:r>
      <w:r w:rsidR="0050201F" w:rsidRPr="0050201F">
        <w:rPr>
          <w:rFonts w:ascii="Arial" w:hAnsi="Arial"/>
        </w:rPr>
        <w:t xml:space="preserve"> </w:t>
      </w:r>
      <w:r w:rsidR="0050201F">
        <w:rPr>
          <w:rFonts w:ascii="Arial" w:hAnsi="Arial"/>
        </w:rPr>
        <w:t>en français et en anglais</w:t>
      </w:r>
      <w:r w:rsidR="003B437A">
        <w:rPr>
          <w:rFonts w:ascii="Arial" w:hAnsi="Arial"/>
        </w:rPr>
        <w:t>, chapô, introduction, cas clinique (anamnèse et recueil des commémoratifs, examen clinique, examen</w:t>
      </w:r>
      <w:r w:rsidR="00232825">
        <w:rPr>
          <w:rFonts w:ascii="Arial" w:hAnsi="Arial"/>
        </w:rPr>
        <w:t>s</w:t>
      </w:r>
      <w:r w:rsidR="003B437A">
        <w:rPr>
          <w:rFonts w:ascii="Arial" w:hAnsi="Arial"/>
        </w:rPr>
        <w:t xml:space="preserve"> complémentaire</w:t>
      </w:r>
      <w:r w:rsidR="00232825">
        <w:rPr>
          <w:rFonts w:ascii="Arial" w:hAnsi="Arial"/>
        </w:rPr>
        <w:t>s</w:t>
      </w:r>
      <w:r w:rsidR="003B437A">
        <w:rPr>
          <w:rFonts w:ascii="Arial" w:hAnsi="Arial"/>
        </w:rPr>
        <w:t>, diagnostic, traitement, suivi et pronostic), discussion, conclusion, bibliographie (une quinzaine de références)</w:t>
      </w:r>
    </w:p>
    <w:p w:rsidR="003B437A" w:rsidRDefault="003B437A" w:rsidP="003B437A">
      <w:pPr>
        <w:ind w:left="708"/>
        <w:rPr>
          <w:rFonts w:ascii="Arial" w:hAnsi="Arial"/>
        </w:rPr>
      </w:pPr>
      <w:r w:rsidRPr="00BA24BB">
        <w:rPr>
          <w:rFonts w:ascii="Arial" w:hAnsi="Arial"/>
          <w:b/>
        </w:rPr>
        <w:t>Calibrage idéal du texte : 15 000 caractères et 4</w:t>
      </w:r>
      <w:r w:rsidR="00A67B3C">
        <w:rPr>
          <w:rFonts w:ascii="Arial" w:hAnsi="Arial"/>
          <w:b/>
        </w:rPr>
        <w:t xml:space="preserve"> à 6</w:t>
      </w:r>
      <w:r w:rsidRPr="00BA24BB">
        <w:rPr>
          <w:rFonts w:ascii="Arial" w:hAnsi="Arial"/>
          <w:b/>
        </w:rPr>
        <w:t xml:space="preserve"> illustrations (photos et figures) ou tableaux</w:t>
      </w:r>
      <w:r>
        <w:rPr>
          <w:rFonts w:ascii="Arial" w:hAnsi="Arial"/>
        </w:rPr>
        <w:t>.</w:t>
      </w:r>
    </w:p>
    <w:p w:rsidR="003B437A" w:rsidRDefault="003B437A" w:rsidP="003B437A">
      <w:pPr>
        <w:numPr>
          <w:ilvl w:val="0"/>
          <w:numId w:val="7"/>
        </w:numPr>
        <w:rPr>
          <w:rFonts w:ascii="Arial" w:hAnsi="Arial"/>
        </w:rPr>
      </w:pPr>
      <w:r>
        <w:rPr>
          <w:rFonts w:ascii="Arial" w:hAnsi="Arial"/>
        </w:rPr>
        <w:t>Les articles de synthèses et les revues bibliographiques : résumé</w:t>
      </w:r>
      <w:r w:rsidR="0050201F" w:rsidRPr="0050201F">
        <w:rPr>
          <w:rFonts w:ascii="Arial" w:hAnsi="Arial"/>
        </w:rPr>
        <w:t xml:space="preserve"> </w:t>
      </w:r>
      <w:r w:rsidR="0050201F">
        <w:rPr>
          <w:rFonts w:ascii="Arial" w:hAnsi="Arial"/>
        </w:rPr>
        <w:t>en français et en anglais</w:t>
      </w:r>
      <w:r>
        <w:rPr>
          <w:rFonts w:ascii="Arial" w:hAnsi="Arial"/>
        </w:rPr>
        <w:t>, chapô, introduction, n paragraphes</w:t>
      </w:r>
      <w:r w:rsidR="00232825">
        <w:rPr>
          <w:rFonts w:ascii="Arial" w:hAnsi="Arial"/>
        </w:rPr>
        <w:t xml:space="preserve"> (trois niveaux d’intertitre maximum)</w:t>
      </w:r>
      <w:r>
        <w:rPr>
          <w:rFonts w:ascii="Arial" w:hAnsi="Arial"/>
        </w:rPr>
        <w:t>, conc</w:t>
      </w:r>
      <w:r w:rsidR="00B77FEC">
        <w:rPr>
          <w:rFonts w:ascii="Arial" w:hAnsi="Arial"/>
        </w:rPr>
        <w:t>lusion, bibliographie (une quinz</w:t>
      </w:r>
      <w:r>
        <w:rPr>
          <w:rFonts w:ascii="Arial" w:hAnsi="Arial"/>
        </w:rPr>
        <w:t>aine de références).</w:t>
      </w:r>
    </w:p>
    <w:p w:rsidR="003B437A" w:rsidRPr="00BA24BB" w:rsidRDefault="003B437A" w:rsidP="003B437A">
      <w:pPr>
        <w:ind w:left="708"/>
        <w:rPr>
          <w:rFonts w:ascii="Arial" w:hAnsi="Arial"/>
          <w:b/>
        </w:rPr>
      </w:pPr>
      <w:r w:rsidRPr="00BA24BB">
        <w:rPr>
          <w:rFonts w:ascii="Arial" w:hAnsi="Arial"/>
          <w:b/>
        </w:rPr>
        <w:t xml:space="preserve">Calibrage idéal du texte : 20 000 caractères et </w:t>
      </w:r>
      <w:r w:rsidR="00A67B3C">
        <w:rPr>
          <w:rFonts w:ascii="Arial" w:hAnsi="Arial"/>
          <w:b/>
        </w:rPr>
        <w:t xml:space="preserve">4 à </w:t>
      </w:r>
      <w:r w:rsidRPr="00BA24BB">
        <w:rPr>
          <w:rFonts w:ascii="Arial" w:hAnsi="Arial"/>
          <w:b/>
        </w:rPr>
        <w:t>6 illustrations (photos et figures) ou tableaux.</w:t>
      </w:r>
    </w:p>
    <w:p w:rsidR="008B58B1" w:rsidRDefault="003B437A" w:rsidP="008B58B1">
      <w:pPr>
        <w:rPr>
          <w:rFonts w:ascii="Arial" w:hAnsi="Arial"/>
        </w:rPr>
      </w:pPr>
      <w:r>
        <w:rPr>
          <w:rFonts w:ascii="Arial" w:hAnsi="Arial"/>
        </w:rPr>
        <w:t>Les articles</w:t>
      </w:r>
      <w:r w:rsidR="008B58B1">
        <w:rPr>
          <w:rFonts w:ascii="Arial" w:hAnsi="Arial"/>
        </w:rPr>
        <w:t xml:space="preserve"> à paraître dans un numéro hors série</w:t>
      </w:r>
      <w:r>
        <w:rPr>
          <w:rFonts w:ascii="Arial" w:hAnsi="Arial"/>
        </w:rPr>
        <w:t xml:space="preserve"> sont rédigés sur le modèle proposé pour les articles de synthèse</w:t>
      </w:r>
      <w:r w:rsidR="0050201F">
        <w:rPr>
          <w:rFonts w:ascii="Arial" w:hAnsi="Arial"/>
        </w:rPr>
        <w:t>.</w:t>
      </w:r>
    </w:p>
    <w:p w:rsidR="006C5D7D" w:rsidRDefault="006C5D7D">
      <w:pPr>
        <w:rPr>
          <w:rFonts w:ascii="Arial" w:hAnsi="Arial"/>
        </w:rPr>
      </w:pPr>
      <w:r>
        <w:rPr>
          <w:rFonts w:ascii="Arial" w:hAnsi="Arial"/>
        </w:rPr>
        <w:t>Pour les autres contributions, telles que les courtes communications, les comptes rendus de cas cliniques, la présentation de travaux préliminaires, le résumé et les sous-titres de paragraphes peuvent être omis.</w:t>
      </w:r>
    </w:p>
    <w:p w:rsidR="006C5D7D" w:rsidRDefault="006C5D7D">
      <w:pPr>
        <w:rPr>
          <w:rFonts w:ascii="Arial" w:hAnsi="Arial"/>
        </w:rPr>
      </w:pPr>
    </w:p>
    <w:p w:rsidR="006C5D7D" w:rsidRDefault="006C5D7D">
      <w:pPr>
        <w:rPr>
          <w:rFonts w:ascii="Arial" w:hAnsi="Arial"/>
        </w:rPr>
      </w:pPr>
      <w:r>
        <w:rPr>
          <w:rFonts w:ascii="Arial" w:hAnsi="Arial"/>
          <w:b/>
          <w:sz w:val="20"/>
        </w:rPr>
        <w:t>Résumé.</w:t>
      </w:r>
      <w:r>
        <w:rPr>
          <w:rFonts w:ascii="Arial" w:hAnsi="Arial"/>
        </w:rPr>
        <w:t xml:space="preserve"> Limiter le résumé à </w:t>
      </w:r>
      <w:r w:rsidR="008B58B1" w:rsidRPr="00BA24BB">
        <w:rPr>
          <w:rFonts w:ascii="Arial" w:hAnsi="Arial"/>
          <w:b/>
        </w:rPr>
        <w:t>8</w:t>
      </w:r>
      <w:r w:rsidRPr="00BA24BB">
        <w:rPr>
          <w:rFonts w:ascii="Arial" w:hAnsi="Arial"/>
          <w:b/>
        </w:rPr>
        <w:t xml:space="preserve">00 </w:t>
      </w:r>
      <w:r w:rsidR="00BA24BB">
        <w:rPr>
          <w:rFonts w:ascii="Arial" w:hAnsi="Arial"/>
          <w:b/>
        </w:rPr>
        <w:t>caractères</w:t>
      </w:r>
      <w:r w:rsidR="00BA24BB" w:rsidRPr="00BA24BB">
        <w:rPr>
          <w:rFonts w:ascii="Arial" w:hAnsi="Arial"/>
          <w:b/>
        </w:rPr>
        <w:t xml:space="preserve"> </w:t>
      </w:r>
      <w:r w:rsidRPr="00BA24BB">
        <w:rPr>
          <w:rFonts w:ascii="Arial" w:hAnsi="Arial"/>
          <w:b/>
        </w:rPr>
        <w:t>maximum</w:t>
      </w:r>
      <w:r>
        <w:rPr>
          <w:rFonts w:ascii="Arial" w:hAnsi="Arial"/>
        </w:rPr>
        <w:t>, en résumant l’essentiel du contenu de l’article sans donner de manière extensive des détails expérimentaux. Eviter les abréviations et les références. Terminer en résumant la principale conclusion. Le résumé doit être suffisamment complet</w:t>
      </w:r>
      <w:r w:rsidR="008B58B1">
        <w:rPr>
          <w:rFonts w:ascii="Arial" w:hAnsi="Arial"/>
        </w:rPr>
        <w:t>,</w:t>
      </w:r>
      <w:r>
        <w:rPr>
          <w:rFonts w:ascii="Arial" w:hAnsi="Arial"/>
        </w:rPr>
        <w:t xml:space="preserve"> explicite </w:t>
      </w:r>
      <w:r w:rsidR="008B58B1">
        <w:rPr>
          <w:rFonts w:ascii="Arial" w:hAnsi="Arial"/>
        </w:rPr>
        <w:t xml:space="preserve">et informatif </w:t>
      </w:r>
      <w:r>
        <w:rPr>
          <w:rFonts w:ascii="Arial" w:hAnsi="Arial"/>
        </w:rPr>
        <w:t>pour être compris sans référence au texte</w:t>
      </w:r>
      <w:r w:rsidR="008B58B1">
        <w:rPr>
          <w:rFonts w:ascii="Arial" w:hAnsi="Arial"/>
        </w:rPr>
        <w:t xml:space="preserve">. Une annonce détaillée de la structure de l’article ne constitue pas un résumé. </w:t>
      </w:r>
    </w:p>
    <w:p w:rsidR="0050201F" w:rsidRDefault="0050201F">
      <w:pPr>
        <w:rPr>
          <w:rFonts w:ascii="Arial" w:hAnsi="Arial"/>
        </w:rPr>
      </w:pPr>
      <w:r>
        <w:rPr>
          <w:rFonts w:ascii="Arial" w:hAnsi="Arial"/>
        </w:rPr>
        <w:t>Dans la mesure du possible un résumé en anglais sera également rédigé.</w:t>
      </w:r>
    </w:p>
    <w:p w:rsidR="006C5D7D" w:rsidRDefault="006C5D7D">
      <w:pPr>
        <w:rPr>
          <w:rFonts w:ascii="Arial" w:hAnsi="Arial"/>
        </w:rPr>
      </w:pPr>
    </w:p>
    <w:p w:rsidR="006C5D7D" w:rsidRDefault="006C5D7D">
      <w:pPr>
        <w:rPr>
          <w:rFonts w:ascii="Arial" w:hAnsi="Arial"/>
        </w:rPr>
      </w:pPr>
      <w:r>
        <w:rPr>
          <w:rFonts w:ascii="Arial" w:hAnsi="Arial"/>
          <w:b/>
          <w:sz w:val="20"/>
        </w:rPr>
        <w:t xml:space="preserve">Chapô. </w:t>
      </w:r>
      <w:r>
        <w:rPr>
          <w:rFonts w:ascii="Arial" w:hAnsi="Arial"/>
        </w:rPr>
        <w:t xml:space="preserve">En expliquant brièvement l’intérêt du sujet, il doit </w:t>
      </w:r>
      <w:r w:rsidR="003B437A">
        <w:rPr>
          <w:rFonts w:ascii="Arial" w:hAnsi="Arial"/>
        </w:rPr>
        <w:t xml:space="preserve">inciter à </w:t>
      </w:r>
      <w:r>
        <w:rPr>
          <w:rFonts w:ascii="Arial" w:hAnsi="Arial"/>
        </w:rPr>
        <w:t>la lecture de l’article</w:t>
      </w:r>
      <w:r w:rsidR="008B58B1">
        <w:rPr>
          <w:rFonts w:ascii="Arial" w:hAnsi="Arial"/>
        </w:rPr>
        <w:t xml:space="preserve">. </w:t>
      </w:r>
      <w:r w:rsidR="008B58B1" w:rsidRPr="00BA24BB">
        <w:rPr>
          <w:rFonts w:ascii="Arial" w:hAnsi="Arial"/>
          <w:b/>
        </w:rPr>
        <w:t>200 caractères maximum</w:t>
      </w:r>
      <w:r w:rsidR="008B58B1">
        <w:rPr>
          <w:rFonts w:ascii="Arial" w:hAnsi="Arial"/>
        </w:rPr>
        <w:t>.</w:t>
      </w:r>
    </w:p>
    <w:p w:rsidR="002A4B62" w:rsidRDefault="002A4B62">
      <w:pPr>
        <w:rPr>
          <w:rFonts w:ascii="Arial" w:hAnsi="Arial"/>
        </w:rPr>
      </w:pPr>
    </w:p>
    <w:p w:rsidR="002A4B62" w:rsidRDefault="002A4B62">
      <w:pPr>
        <w:rPr>
          <w:rFonts w:ascii="Arial" w:hAnsi="Arial"/>
          <w:b/>
          <w:sz w:val="20"/>
        </w:rPr>
      </w:pPr>
      <w:r w:rsidRPr="002A4B62">
        <w:rPr>
          <w:rFonts w:ascii="Arial" w:hAnsi="Arial"/>
          <w:b/>
          <w:sz w:val="20"/>
          <w:szCs w:val="20"/>
        </w:rPr>
        <w:t>Mots clés.</w:t>
      </w:r>
      <w:r>
        <w:rPr>
          <w:rFonts w:ascii="Arial" w:hAnsi="Arial"/>
        </w:rPr>
        <w:t xml:space="preserve"> L’auteur peut</w:t>
      </w:r>
      <w:r w:rsidR="000D06B8">
        <w:rPr>
          <w:rFonts w:ascii="Arial" w:hAnsi="Arial"/>
        </w:rPr>
        <w:t>, s’il le souhaite,</w:t>
      </w:r>
      <w:r>
        <w:rPr>
          <w:rFonts w:ascii="Arial" w:hAnsi="Arial"/>
        </w:rPr>
        <w:t xml:space="preserve"> proposer 5 à 6 mots clés pour faciliter la recherche de leur article sur le site Internet de la SNGTV. </w:t>
      </w:r>
    </w:p>
    <w:p w:rsidR="006C5D7D" w:rsidRDefault="006C5D7D">
      <w:pPr>
        <w:rPr>
          <w:rFonts w:ascii="Arial" w:hAnsi="Arial"/>
        </w:rPr>
      </w:pPr>
    </w:p>
    <w:p w:rsidR="006C5D7D" w:rsidRDefault="006C5D7D">
      <w:pPr>
        <w:rPr>
          <w:rFonts w:ascii="Arial" w:hAnsi="Arial"/>
        </w:rPr>
      </w:pPr>
      <w:r>
        <w:rPr>
          <w:rFonts w:ascii="Arial" w:hAnsi="Arial"/>
          <w:b/>
          <w:sz w:val="20"/>
        </w:rPr>
        <w:t xml:space="preserve">Introduction. </w:t>
      </w:r>
      <w:r>
        <w:rPr>
          <w:rFonts w:ascii="Arial" w:hAnsi="Arial"/>
        </w:rPr>
        <w:t>L’introduction doit donner</w:t>
      </w:r>
      <w:r>
        <w:rPr>
          <w:rFonts w:ascii="Arial" w:hAnsi="Arial"/>
          <w:sz w:val="20"/>
        </w:rPr>
        <w:t xml:space="preserve"> </w:t>
      </w:r>
      <w:r>
        <w:rPr>
          <w:rFonts w:ascii="Arial" w:hAnsi="Arial"/>
        </w:rPr>
        <w:t>les informations qui permettent au lecteur de comprendre et d’évaluer l’originalité et la qualité des résultats présentés dans l’étude par rapport aux travaux antérieurs sur le même sujet. Elle doit fournir les hypothèses et ou le raisonnement qui justifient l’étude présentée.</w:t>
      </w:r>
    </w:p>
    <w:p w:rsidR="008B58B1" w:rsidRDefault="008B58B1">
      <w:pPr>
        <w:rPr>
          <w:rFonts w:ascii="Arial" w:hAnsi="Arial"/>
        </w:rPr>
      </w:pPr>
      <w:r>
        <w:rPr>
          <w:rFonts w:ascii="Arial" w:hAnsi="Arial"/>
        </w:rPr>
        <w:t>Les grandes articulations de l’article peuvent être présenté</w:t>
      </w:r>
      <w:r w:rsidR="0033624B">
        <w:rPr>
          <w:rFonts w:ascii="Arial" w:hAnsi="Arial"/>
        </w:rPr>
        <w:t>e</w:t>
      </w:r>
      <w:r>
        <w:rPr>
          <w:rFonts w:ascii="Arial" w:hAnsi="Arial"/>
        </w:rPr>
        <w:t xml:space="preserve">s en fin d’introduction. </w:t>
      </w:r>
    </w:p>
    <w:p w:rsidR="006C5D7D" w:rsidRDefault="006C5D7D">
      <w:pPr>
        <w:rPr>
          <w:rFonts w:ascii="Arial" w:hAnsi="Arial"/>
        </w:rPr>
      </w:pPr>
    </w:p>
    <w:p w:rsidR="005F5A49" w:rsidRDefault="006C5D7D" w:rsidP="005F5A49">
      <w:pPr>
        <w:rPr>
          <w:rFonts w:ascii="Arial" w:hAnsi="Arial"/>
        </w:rPr>
      </w:pPr>
      <w:r>
        <w:rPr>
          <w:rFonts w:ascii="Arial" w:hAnsi="Arial"/>
          <w:b/>
          <w:sz w:val="20"/>
        </w:rPr>
        <w:t xml:space="preserve">Tableaux et illustrations. </w:t>
      </w:r>
      <w:r>
        <w:rPr>
          <w:rFonts w:ascii="Arial" w:hAnsi="Arial"/>
        </w:rPr>
        <w:t>Toute illustration doit être accompagnée d’une légende. Les légendes des tableaux et figures doivent clairement préciser les données présentées sans avoir à se référer au texte.</w:t>
      </w:r>
      <w:r w:rsidR="005F5A49" w:rsidRPr="005F5A49">
        <w:rPr>
          <w:rFonts w:ascii="Arial" w:hAnsi="Arial"/>
        </w:rPr>
        <w:t xml:space="preserve"> </w:t>
      </w:r>
      <w:r w:rsidR="005F5A49">
        <w:rPr>
          <w:rFonts w:ascii="Arial" w:hAnsi="Arial"/>
        </w:rPr>
        <w:t>Les numéros des tableaux, des figures et des photos doivent correspondre à leur ordre d’apparition dans le texte.</w:t>
      </w:r>
    </w:p>
    <w:p w:rsidR="006C5D7D" w:rsidRDefault="006C5D7D">
      <w:pPr>
        <w:rPr>
          <w:rFonts w:ascii="Arial" w:hAnsi="Arial"/>
        </w:rPr>
      </w:pPr>
      <w:r>
        <w:rPr>
          <w:rFonts w:ascii="Arial" w:hAnsi="Arial"/>
        </w:rPr>
        <w:t xml:space="preserve">Les figures et les photographies </w:t>
      </w:r>
      <w:r w:rsidR="003B437A">
        <w:rPr>
          <w:rFonts w:ascii="Arial" w:hAnsi="Arial"/>
        </w:rPr>
        <w:t>(fournies</w:t>
      </w:r>
      <w:r w:rsidR="00C77006">
        <w:rPr>
          <w:rFonts w:ascii="Arial" w:hAnsi="Arial"/>
        </w:rPr>
        <w:t xml:space="preserve"> en JPEG ou en </w:t>
      </w:r>
      <w:proofErr w:type="spellStart"/>
      <w:r w:rsidR="00C77006">
        <w:rPr>
          <w:rFonts w:ascii="Arial" w:hAnsi="Arial"/>
        </w:rPr>
        <w:t>tiff</w:t>
      </w:r>
      <w:proofErr w:type="spellEnd"/>
      <w:r w:rsidR="00C77006">
        <w:rPr>
          <w:rFonts w:ascii="Arial" w:hAnsi="Arial"/>
        </w:rPr>
        <w:t xml:space="preserve">) doivent </w:t>
      </w:r>
      <w:r>
        <w:rPr>
          <w:rFonts w:ascii="Arial" w:hAnsi="Arial"/>
        </w:rPr>
        <w:t xml:space="preserve">avoir une taille minimum de </w:t>
      </w:r>
      <w:r w:rsidR="00C77006">
        <w:rPr>
          <w:rFonts w:ascii="Arial" w:hAnsi="Arial"/>
        </w:rPr>
        <w:t xml:space="preserve">8 cm </w:t>
      </w:r>
      <w:r>
        <w:rPr>
          <w:rFonts w:ascii="Arial" w:hAnsi="Arial"/>
        </w:rPr>
        <w:t>de largeur et les photos avoir une résolution minimale de 300 dpi pour une taille de</w:t>
      </w:r>
      <w:r w:rsidR="00C77006">
        <w:rPr>
          <w:rFonts w:ascii="Arial" w:hAnsi="Arial"/>
        </w:rPr>
        <w:t>10 cm x 15 cm</w:t>
      </w:r>
      <w:r>
        <w:rPr>
          <w:rFonts w:ascii="Arial" w:hAnsi="Arial"/>
        </w:rPr>
        <w:t>.</w:t>
      </w:r>
    </w:p>
    <w:p w:rsidR="006C5D7D" w:rsidRDefault="006C5D7D">
      <w:pPr>
        <w:rPr>
          <w:rFonts w:ascii="Arial" w:hAnsi="Arial"/>
        </w:rPr>
      </w:pPr>
      <w:r>
        <w:rPr>
          <w:rFonts w:ascii="Arial" w:hAnsi="Arial"/>
        </w:rPr>
        <w:t xml:space="preserve">Les tableaux, les illustrations </w:t>
      </w:r>
      <w:r w:rsidR="00C77006">
        <w:rPr>
          <w:rFonts w:ascii="Arial" w:hAnsi="Arial"/>
        </w:rPr>
        <w:t>sont fournies dans des fichiers séparés au format JPEG ou Tiff. L</w:t>
      </w:r>
      <w:r>
        <w:rPr>
          <w:rFonts w:ascii="Arial" w:hAnsi="Arial"/>
        </w:rPr>
        <w:t>e</w:t>
      </w:r>
      <w:r w:rsidR="00C77006">
        <w:rPr>
          <w:rFonts w:ascii="Arial" w:hAnsi="Arial"/>
        </w:rPr>
        <w:t xml:space="preserve"> titre, les</w:t>
      </w:r>
      <w:r>
        <w:rPr>
          <w:rFonts w:ascii="Arial" w:hAnsi="Arial"/>
        </w:rPr>
        <w:t xml:space="preserve"> légendes </w:t>
      </w:r>
      <w:r w:rsidR="00C77006">
        <w:rPr>
          <w:rFonts w:ascii="Arial" w:hAnsi="Arial"/>
        </w:rPr>
        <w:t>et la source de chaque illustration sont fournies à la fin du texte de l’article, après la bibliographie.</w:t>
      </w:r>
      <w:r>
        <w:rPr>
          <w:rFonts w:ascii="Arial" w:hAnsi="Arial"/>
        </w:rPr>
        <w:t xml:space="preserve"> </w:t>
      </w:r>
      <w:r w:rsidR="00C77006">
        <w:rPr>
          <w:rFonts w:ascii="Arial" w:hAnsi="Arial"/>
        </w:rPr>
        <w:t xml:space="preserve">Tous les tableaux, figures ou photos sont appelés </w:t>
      </w:r>
      <w:r>
        <w:rPr>
          <w:rFonts w:ascii="Arial" w:hAnsi="Arial"/>
        </w:rPr>
        <w:t>dans le texte</w:t>
      </w:r>
      <w:r w:rsidR="00C77006">
        <w:rPr>
          <w:rFonts w:ascii="Arial" w:hAnsi="Arial"/>
        </w:rPr>
        <w:t xml:space="preserve"> </w:t>
      </w:r>
      <w:r>
        <w:rPr>
          <w:rFonts w:ascii="Arial" w:hAnsi="Arial"/>
        </w:rPr>
        <w:t>entre parenthèses</w:t>
      </w:r>
      <w:r w:rsidR="00C77006">
        <w:rPr>
          <w:rFonts w:ascii="Arial" w:hAnsi="Arial"/>
        </w:rPr>
        <w:t>, numéroté</w:t>
      </w:r>
      <w:r w:rsidR="0033624B">
        <w:rPr>
          <w:rFonts w:ascii="Arial" w:hAnsi="Arial"/>
        </w:rPr>
        <w:t>s</w:t>
      </w:r>
      <w:r w:rsidR="00C77006">
        <w:rPr>
          <w:rFonts w:ascii="Arial" w:hAnsi="Arial"/>
        </w:rPr>
        <w:t xml:space="preserve"> dans leur ordre d’apparition.</w:t>
      </w:r>
    </w:p>
    <w:p w:rsidR="00C77006" w:rsidRDefault="00C77006">
      <w:pPr>
        <w:rPr>
          <w:rFonts w:ascii="Arial" w:hAnsi="Arial"/>
          <w:b/>
          <w:sz w:val="20"/>
        </w:rPr>
      </w:pPr>
    </w:p>
    <w:p w:rsidR="006C5D7D" w:rsidRDefault="006C5D7D">
      <w:pPr>
        <w:rPr>
          <w:rFonts w:ascii="Arial" w:hAnsi="Arial"/>
        </w:rPr>
      </w:pPr>
      <w:r>
        <w:rPr>
          <w:rFonts w:ascii="Arial" w:hAnsi="Arial"/>
          <w:b/>
          <w:sz w:val="20"/>
        </w:rPr>
        <w:lastRenderedPageBreak/>
        <w:t xml:space="preserve">Remerciements. </w:t>
      </w:r>
      <w:r w:rsidR="00C77006">
        <w:rPr>
          <w:rFonts w:ascii="Arial" w:hAnsi="Arial"/>
        </w:rPr>
        <w:t>L</w:t>
      </w:r>
      <w:r>
        <w:rPr>
          <w:rFonts w:ascii="Arial" w:hAnsi="Arial"/>
        </w:rPr>
        <w:t xml:space="preserve">es sources de financement, les structures et </w:t>
      </w:r>
      <w:r w:rsidR="00C77006">
        <w:rPr>
          <w:rFonts w:ascii="Arial" w:hAnsi="Arial"/>
        </w:rPr>
        <w:t xml:space="preserve">les </w:t>
      </w:r>
      <w:r>
        <w:rPr>
          <w:rFonts w:ascii="Arial" w:hAnsi="Arial"/>
        </w:rPr>
        <w:t>personnes ayant fourni une aide pour la réalisation du travail présenté</w:t>
      </w:r>
      <w:r w:rsidR="00C77006">
        <w:rPr>
          <w:rFonts w:ascii="Arial" w:hAnsi="Arial"/>
        </w:rPr>
        <w:t xml:space="preserve"> peuvent être indiquées en remerciements</w:t>
      </w:r>
    </w:p>
    <w:p w:rsidR="006C5D7D" w:rsidRDefault="006C5D7D">
      <w:pPr>
        <w:rPr>
          <w:rFonts w:ascii="Arial" w:hAnsi="Arial"/>
        </w:rPr>
      </w:pPr>
    </w:p>
    <w:p w:rsidR="006C5D7D" w:rsidRDefault="006C5D7D">
      <w:pPr>
        <w:rPr>
          <w:rFonts w:ascii="Arial" w:hAnsi="Arial"/>
        </w:rPr>
      </w:pPr>
      <w:r>
        <w:rPr>
          <w:rFonts w:ascii="Arial" w:hAnsi="Arial"/>
          <w:b/>
          <w:sz w:val="20"/>
        </w:rPr>
        <w:t xml:space="preserve">Bibliographie. </w:t>
      </w:r>
      <w:r>
        <w:rPr>
          <w:rFonts w:ascii="Arial" w:hAnsi="Arial"/>
        </w:rPr>
        <w:t xml:space="preserve">Il est recommandé de </w:t>
      </w:r>
      <w:r w:rsidR="00D84AA3">
        <w:rPr>
          <w:rFonts w:ascii="Arial" w:hAnsi="Arial"/>
        </w:rPr>
        <w:t>limiter la bibliographie à 15</w:t>
      </w:r>
      <w:r>
        <w:rPr>
          <w:rFonts w:ascii="Arial" w:hAnsi="Arial"/>
        </w:rPr>
        <w:t xml:space="preserve"> références</w:t>
      </w:r>
      <w:r w:rsidR="007B673C">
        <w:rPr>
          <w:rFonts w:ascii="Arial" w:hAnsi="Arial"/>
        </w:rPr>
        <w:t>, en privilégiant</w:t>
      </w:r>
      <w:r>
        <w:rPr>
          <w:rFonts w:ascii="Arial" w:hAnsi="Arial"/>
        </w:rPr>
        <w:t xml:space="preserve"> les plus pertinentes et les plus récentes, accessibles aux lecteurs. Dans certains cas, il est possible de limiter le</w:t>
      </w:r>
      <w:r w:rsidR="0078624B">
        <w:rPr>
          <w:rFonts w:ascii="Arial" w:hAnsi="Arial"/>
        </w:rPr>
        <w:t>ur nombre</w:t>
      </w:r>
      <w:r>
        <w:rPr>
          <w:rFonts w:ascii="Arial" w:hAnsi="Arial"/>
        </w:rPr>
        <w:t xml:space="preserve"> en ne citant que </w:t>
      </w:r>
      <w:r w:rsidR="00740533">
        <w:rPr>
          <w:rFonts w:ascii="Arial" w:hAnsi="Arial"/>
        </w:rPr>
        <w:t>l</w:t>
      </w:r>
      <w:r>
        <w:rPr>
          <w:rFonts w:ascii="Arial" w:hAnsi="Arial"/>
        </w:rPr>
        <w:t>es</w:t>
      </w:r>
      <w:r w:rsidR="00A67B3C">
        <w:rPr>
          <w:rFonts w:ascii="Arial" w:hAnsi="Arial"/>
        </w:rPr>
        <w:t xml:space="preserve"> références</w:t>
      </w:r>
      <w:r>
        <w:rPr>
          <w:rFonts w:ascii="Arial" w:hAnsi="Arial"/>
        </w:rPr>
        <w:t xml:space="preserve"> essentiel</w:t>
      </w:r>
      <w:r w:rsidR="00740533">
        <w:rPr>
          <w:rFonts w:ascii="Arial" w:hAnsi="Arial"/>
        </w:rPr>
        <w:t>le</w:t>
      </w:r>
      <w:r>
        <w:rPr>
          <w:rFonts w:ascii="Arial" w:hAnsi="Arial"/>
        </w:rPr>
        <w:t xml:space="preserve">s </w:t>
      </w:r>
      <w:r w:rsidR="00A67B3C">
        <w:rPr>
          <w:rFonts w:ascii="Arial" w:hAnsi="Arial"/>
        </w:rPr>
        <w:t xml:space="preserve">aux lecteurs praticiens, </w:t>
      </w:r>
      <w:r>
        <w:rPr>
          <w:rFonts w:ascii="Arial" w:hAnsi="Arial"/>
        </w:rPr>
        <w:t>sous l’intitulé « Pour en savoir plus »</w:t>
      </w:r>
      <w:r w:rsidR="0078624B">
        <w:rPr>
          <w:rFonts w:ascii="Arial" w:hAnsi="Arial"/>
        </w:rPr>
        <w:t>.</w:t>
      </w:r>
    </w:p>
    <w:p w:rsidR="006C5D7D" w:rsidRDefault="006C5D7D">
      <w:pPr>
        <w:rPr>
          <w:rFonts w:ascii="Arial" w:hAnsi="Arial"/>
        </w:rPr>
      </w:pPr>
      <w:r>
        <w:rPr>
          <w:rFonts w:ascii="Arial" w:hAnsi="Arial"/>
        </w:rPr>
        <w:t>La liste est établie par ordre alphabétique d’auteurs, ou du titre lorsque la publication est anony</w:t>
      </w:r>
      <w:r w:rsidR="00E84366">
        <w:rPr>
          <w:rFonts w:ascii="Arial" w:hAnsi="Arial"/>
        </w:rPr>
        <w:t>me</w:t>
      </w:r>
      <w:r w:rsidR="00A67B3C">
        <w:rPr>
          <w:rFonts w:ascii="Arial" w:hAnsi="Arial"/>
        </w:rPr>
        <w:t>, puis dans l’ordre anti-chronologique pour un même premier auteur</w:t>
      </w:r>
      <w:r w:rsidR="00E84366">
        <w:rPr>
          <w:rFonts w:ascii="Arial" w:hAnsi="Arial"/>
        </w:rPr>
        <w:t xml:space="preserve"> ; pour une publication, le nombre d’auteurs </w:t>
      </w:r>
      <w:r>
        <w:rPr>
          <w:rFonts w:ascii="Arial" w:hAnsi="Arial"/>
        </w:rPr>
        <w:t>cités</w:t>
      </w:r>
      <w:r w:rsidR="00E84366">
        <w:rPr>
          <w:rFonts w:ascii="Arial" w:hAnsi="Arial"/>
        </w:rPr>
        <w:t xml:space="preserve"> est limité à trois</w:t>
      </w:r>
      <w:r>
        <w:rPr>
          <w:rFonts w:ascii="Arial" w:hAnsi="Arial"/>
        </w:rPr>
        <w:t>.</w:t>
      </w:r>
    </w:p>
    <w:p w:rsidR="006C5D7D" w:rsidRDefault="006C5D7D">
      <w:pPr>
        <w:rPr>
          <w:rFonts w:ascii="Arial" w:hAnsi="Arial"/>
        </w:rPr>
      </w:pPr>
      <w:r>
        <w:rPr>
          <w:rFonts w:ascii="Arial" w:hAnsi="Arial"/>
        </w:rPr>
        <w:t>Chaque référence doit être précédée d'un numéro d'ordre qui permet le renvoi d'une citation dans le texte à la référence elle-même. Ainsi</w:t>
      </w:r>
      <w:r w:rsidR="00B31B9E">
        <w:rPr>
          <w:rFonts w:ascii="Arial" w:hAnsi="Arial"/>
        </w:rPr>
        <w:t>,</w:t>
      </w:r>
      <w:r>
        <w:rPr>
          <w:rFonts w:ascii="Arial" w:hAnsi="Arial"/>
        </w:rPr>
        <w:t xml:space="preserve"> t</w:t>
      </w:r>
      <w:r>
        <w:rPr>
          <w:rFonts w:ascii="Arial" w:hAnsi="Arial"/>
          <w:snapToGrid w:val="0"/>
        </w:rPr>
        <w:t>ous les articles ou ouvrages cités devront apparaître dans le texte par un numéro entre parenthèses correspondant à leur classement alphabétique dans la liste des références.</w:t>
      </w:r>
    </w:p>
    <w:p w:rsidR="006C5D7D" w:rsidRDefault="006C5D7D">
      <w:pPr>
        <w:rPr>
          <w:rFonts w:ascii="Arial" w:hAnsi="Arial"/>
        </w:rPr>
      </w:pPr>
      <w:r>
        <w:rPr>
          <w:rFonts w:ascii="Arial" w:hAnsi="Arial"/>
        </w:rPr>
        <w:t xml:space="preserve">Les noms abrégés des revues doivent être conformes à </w:t>
      </w:r>
      <w:proofErr w:type="spellStart"/>
      <w:r>
        <w:rPr>
          <w:rFonts w:ascii="Arial" w:hAnsi="Arial"/>
          <w:i/>
        </w:rPr>
        <w:t>Biosis</w:t>
      </w:r>
      <w:proofErr w:type="spellEnd"/>
      <w:r>
        <w:rPr>
          <w:rFonts w:ascii="Arial" w:hAnsi="Arial"/>
          <w:i/>
        </w:rPr>
        <w:t xml:space="preserve"> Serial Sources (</w:t>
      </w:r>
      <w:r>
        <w:rPr>
          <w:rFonts w:ascii="Arial" w:hAnsi="Arial"/>
        </w:rPr>
        <w:t>BIOSIS, Philadelphia, Pa., 2005)</w:t>
      </w:r>
    </w:p>
    <w:p w:rsidR="0096464A" w:rsidRDefault="0096464A">
      <w:pPr>
        <w:rPr>
          <w:rFonts w:ascii="Arial" w:hAnsi="Arial"/>
        </w:rPr>
      </w:pPr>
    </w:p>
    <w:p w:rsidR="00A43A51" w:rsidRDefault="0096464A" w:rsidP="00A43A51">
      <w:pPr>
        <w:rPr>
          <w:rFonts w:ascii="Georgia" w:hAnsi="Georgia"/>
          <w:color w:val="000000"/>
        </w:rPr>
      </w:pPr>
      <w:r>
        <w:rPr>
          <w:rFonts w:ascii="Arial" w:hAnsi="Arial"/>
        </w:rPr>
        <w:t xml:space="preserve">Les auteurs utilisant un logiciel de gestion bibliographique tel que </w:t>
      </w:r>
      <w:proofErr w:type="spellStart"/>
      <w:r>
        <w:rPr>
          <w:rFonts w:ascii="Arial" w:hAnsi="Arial"/>
        </w:rPr>
        <w:t>Zotero</w:t>
      </w:r>
      <w:proofErr w:type="spellEnd"/>
      <w:r w:rsidR="0033624B">
        <w:rPr>
          <w:rFonts w:ascii="Arial" w:hAnsi="Arial"/>
        </w:rPr>
        <w:t xml:space="preserve"> </w:t>
      </w:r>
      <w:r>
        <w:rPr>
          <w:rFonts w:ascii="Arial" w:hAnsi="Arial"/>
        </w:rPr>
        <w:t xml:space="preserve">pourront choisir le format de mise en forme </w:t>
      </w:r>
      <w:r w:rsidR="00A43A51">
        <w:rPr>
          <w:rFonts w:ascii="Georgia" w:hAnsi="Georgia"/>
          <w:color w:val="000000"/>
        </w:rPr>
        <w:t>:</w:t>
      </w:r>
    </w:p>
    <w:p w:rsidR="00A43A51" w:rsidRDefault="00D02AE4" w:rsidP="00A43A51">
      <w:pPr>
        <w:numPr>
          <w:ilvl w:val="0"/>
          <w:numId w:val="8"/>
        </w:numPr>
        <w:spacing w:before="100" w:beforeAutospacing="1" w:after="144" w:line="288" w:lineRule="atLeast"/>
        <w:rPr>
          <w:rFonts w:ascii="Georgia" w:hAnsi="Georgia"/>
          <w:color w:val="000000"/>
        </w:rPr>
      </w:pPr>
      <w:hyperlink r:id="rId5" w:history="1">
        <w:r w:rsidR="00A43A51">
          <w:rPr>
            <w:rStyle w:val="Lienhypertexte"/>
            <w:rFonts w:ascii="Georgia" w:hAnsi="Georgia"/>
          </w:rPr>
          <w:t>Société Nationale des Groupements Techniques Vétérinaires (French)</w:t>
        </w:r>
      </w:hyperlink>
    </w:p>
    <w:p w:rsidR="0096464A" w:rsidRDefault="0096464A">
      <w:pPr>
        <w:rPr>
          <w:rFonts w:ascii="Arial" w:hAnsi="Arial"/>
        </w:rPr>
      </w:pPr>
      <w:proofErr w:type="gramStart"/>
      <w:r>
        <w:rPr>
          <w:rFonts w:ascii="Arial" w:hAnsi="Arial"/>
        </w:rPr>
        <w:t>pour</w:t>
      </w:r>
      <w:proofErr w:type="gramEnd"/>
      <w:r>
        <w:rPr>
          <w:rFonts w:ascii="Arial" w:hAnsi="Arial"/>
        </w:rPr>
        <w:t xml:space="preserve"> importer rapidement leurs références dans un format proche de celui proposé ci-dessous (seules les ponctuations entre année, volume et pages diffèrent par rapport au format Bulletin des GTV). La rédaction pourra alors se charger de ces ajustements minimes de la ponctuation.</w:t>
      </w:r>
    </w:p>
    <w:p w:rsidR="0096464A" w:rsidRDefault="0096464A">
      <w:pPr>
        <w:rPr>
          <w:rFonts w:ascii="Arial" w:hAnsi="Arial"/>
        </w:rPr>
      </w:pPr>
    </w:p>
    <w:p w:rsidR="006C5D7D" w:rsidRDefault="006C5D7D">
      <w:pPr>
        <w:pStyle w:val="NormalWeb"/>
        <w:rPr>
          <w:rFonts w:ascii="Arial" w:hAnsi="Arial"/>
        </w:rPr>
      </w:pPr>
      <w:r>
        <w:rPr>
          <w:rFonts w:ascii="Arial" w:hAnsi="Arial"/>
        </w:rPr>
        <w:t>Les règles de présentation des références bibliographiques sont les suivantes :</w:t>
      </w:r>
    </w:p>
    <w:p w:rsidR="006C5D7D" w:rsidRDefault="006C5D7D">
      <w:pPr>
        <w:pStyle w:val="NormalWeb"/>
        <w:numPr>
          <w:ilvl w:val="0"/>
          <w:numId w:val="4"/>
        </w:numPr>
        <w:rPr>
          <w:rFonts w:ascii="Arial" w:hAnsi="Arial"/>
        </w:rPr>
      </w:pPr>
      <w:r>
        <w:rPr>
          <w:rFonts w:ascii="Arial" w:hAnsi="Arial"/>
          <w:b/>
          <w:u w:val="single"/>
        </w:rPr>
        <w:t>Articles extraits de périodiques</w:t>
      </w:r>
      <w:r>
        <w:rPr>
          <w:rFonts w:ascii="Arial" w:hAnsi="Arial"/>
        </w:rPr>
        <w:t xml:space="preserve">  </w:t>
      </w:r>
    </w:p>
    <w:p w:rsidR="006C5D7D" w:rsidRDefault="006C5D7D">
      <w:pPr>
        <w:pStyle w:val="NormalWeb"/>
        <w:ind w:left="360"/>
        <w:rPr>
          <w:rFonts w:ascii="Arial" w:hAnsi="Arial"/>
        </w:rPr>
      </w:pPr>
      <w:r>
        <w:rPr>
          <w:rFonts w:ascii="Arial" w:hAnsi="Arial"/>
        </w:rPr>
        <w:t xml:space="preserve">Doivent apparaître les éléments suivants :  </w:t>
      </w:r>
    </w:p>
    <w:tbl>
      <w:tblPr>
        <w:tblW w:w="0" w:type="auto"/>
        <w:tblInd w:w="48"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000" w:firstRow="0" w:lastRow="0" w:firstColumn="0" w:lastColumn="0" w:noHBand="0" w:noVBand="0"/>
      </w:tblPr>
      <w:tblGrid>
        <w:gridCol w:w="2028"/>
        <w:gridCol w:w="7164"/>
      </w:tblGrid>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 (es) auteur(s)</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EN MAJUSCULES avec Prénom(s) réduit aux initiales</w:t>
            </w:r>
          </w:p>
        </w:tc>
      </w:tr>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titre de l'article</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 xml:space="preserve">Complet et dans la langue originale, </w:t>
            </w:r>
          </w:p>
          <w:p w:rsidR="006C5D7D" w:rsidRDefault="006C5D7D">
            <w:pPr>
              <w:rPr>
                <w:rFonts w:ascii="Arial" w:hAnsi="Arial"/>
              </w:rPr>
            </w:pPr>
            <w:r>
              <w:rPr>
                <w:rFonts w:ascii="Arial" w:hAnsi="Arial"/>
              </w:rPr>
              <w:t>ou dans la langue de traduction pour un article traduit</w:t>
            </w:r>
          </w:p>
        </w:tc>
      </w:tr>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i/>
              </w:rPr>
            </w:pPr>
            <w:r>
              <w:rPr>
                <w:rFonts w:ascii="Arial" w:hAnsi="Arial"/>
                <w:i/>
              </w:rPr>
              <w:t>Le titre du périodique</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i/>
              </w:rPr>
            </w:pPr>
            <w:r>
              <w:rPr>
                <w:rFonts w:ascii="Arial" w:hAnsi="Arial"/>
                <w:i/>
              </w:rPr>
              <w:t>Nom complet ou abréviation officiellement reconnue en italique</w:t>
            </w:r>
          </w:p>
        </w:tc>
      </w:tr>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L'année</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1989</w:t>
            </w:r>
          </w:p>
        </w:tc>
      </w:tr>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volume ou tome</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i/>
              </w:rPr>
            </w:pPr>
            <w:r>
              <w:rPr>
                <w:rFonts w:ascii="Arial" w:hAnsi="Arial"/>
                <w:i/>
              </w:rPr>
              <w:t xml:space="preserve"> (mention obligatoire)</w:t>
            </w:r>
          </w:p>
        </w:tc>
      </w:tr>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numéro du fascicule</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pStyle w:val="NormalWeb"/>
              <w:spacing w:before="0" w:after="0"/>
              <w:rPr>
                <w:rFonts w:ascii="Arial" w:hAnsi="Arial"/>
              </w:rPr>
            </w:pPr>
            <w:r>
              <w:rPr>
                <w:rFonts w:ascii="Arial" w:hAnsi="Arial"/>
              </w:rPr>
              <w:t xml:space="preserve">le numéro du fascicule est facultatif, sauf s'il n'y a pas de précision de volume ou de tome. </w:t>
            </w:r>
          </w:p>
        </w:tc>
      </w:tr>
      <w:tr w:rsidR="006C5D7D">
        <w:tc>
          <w:tcPr>
            <w:tcW w:w="202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Les pages</w:t>
            </w:r>
          </w:p>
        </w:tc>
        <w:tc>
          <w:tcPr>
            <w:tcW w:w="716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Noter la première et la dernière page de l'article</w:t>
            </w:r>
            <w:r w:rsidR="008A790E">
              <w:rPr>
                <w:rFonts w:ascii="Arial" w:hAnsi="Arial"/>
              </w:rPr>
              <w:t xml:space="preserve"> </w:t>
            </w:r>
            <w:r>
              <w:rPr>
                <w:rFonts w:ascii="Arial" w:hAnsi="Arial"/>
              </w:rPr>
              <w:t xml:space="preserve">: 114-125 </w:t>
            </w:r>
          </w:p>
        </w:tc>
      </w:tr>
    </w:tbl>
    <w:p w:rsidR="006C5D7D" w:rsidRDefault="006C5D7D">
      <w:pPr>
        <w:pStyle w:val="NormalWeb"/>
        <w:rPr>
          <w:rFonts w:ascii="Arial" w:hAnsi="Arial"/>
        </w:rPr>
      </w:pPr>
    </w:p>
    <w:p w:rsidR="006C5D7D" w:rsidRDefault="00232825">
      <w:pPr>
        <w:pStyle w:val="NormalWeb"/>
        <w:rPr>
          <w:rFonts w:ascii="Arial" w:hAnsi="Arial"/>
        </w:rPr>
      </w:pPr>
      <w:r>
        <w:rPr>
          <w:rFonts w:ascii="Arial" w:hAnsi="Arial"/>
          <w:b/>
          <w:i/>
          <w:u w:val="single"/>
        </w:rPr>
        <w:br w:type="page"/>
      </w:r>
      <w:r w:rsidR="006C5D7D">
        <w:rPr>
          <w:rFonts w:ascii="Arial" w:hAnsi="Arial"/>
          <w:b/>
          <w:i/>
          <w:u w:val="single"/>
        </w:rPr>
        <w:lastRenderedPageBreak/>
        <w:t>Exemples</w:t>
      </w:r>
      <w:r w:rsidR="006C5D7D">
        <w:rPr>
          <w:rFonts w:ascii="Arial" w:hAnsi="Arial"/>
        </w:rPr>
        <w:t xml:space="preserve"> </w:t>
      </w:r>
    </w:p>
    <w:p w:rsidR="006C5D7D" w:rsidRDefault="006C5D7D">
      <w:pPr>
        <w:pStyle w:val="NormalWeb"/>
        <w:widowControl w:val="0"/>
        <w:spacing w:before="0" w:after="0"/>
        <w:rPr>
          <w:rFonts w:ascii="Arial" w:hAnsi="Arial"/>
          <w:snapToGrid w:val="0"/>
        </w:rPr>
      </w:pPr>
      <w:r>
        <w:rPr>
          <w:rFonts w:ascii="Arial" w:hAnsi="Arial"/>
          <w:snapToGrid w:val="0"/>
        </w:rPr>
        <w:t xml:space="preserve">1 </w:t>
      </w:r>
      <w:r w:rsidR="006D4881">
        <w:rPr>
          <w:rFonts w:ascii="Arial" w:hAnsi="Arial"/>
          <w:snapToGrid w:val="0"/>
        </w:rPr>
        <w:t>-</w:t>
      </w:r>
      <w:r>
        <w:rPr>
          <w:rFonts w:ascii="Arial" w:hAnsi="Arial"/>
          <w:snapToGrid w:val="0"/>
        </w:rPr>
        <w:t xml:space="preserve"> DE RYCKE J. Les colibacilles producteurs de cytotoxines : importance en  </w:t>
      </w:r>
    </w:p>
    <w:p w:rsidR="006C5D7D" w:rsidRDefault="006C5D7D">
      <w:pPr>
        <w:widowControl w:val="0"/>
        <w:rPr>
          <w:rFonts w:ascii="Arial" w:hAnsi="Arial"/>
          <w:snapToGrid w:val="0"/>
        </w:rPr>
      </w:pPr>
      <w:r>
        <w:rPr>
          <w:rFonts w:ascii="Arial" w:hAnsi="Arial"/>
          <w:snapToGrid w:val="0"/>
        </w:rPr>
        <w:t xml:space="preserve">      </w:t>
      </w:r>
      <w:proofErr w:type="gramStart"/>
      <w:r>
        <w:rPr>
          <w:rFonts w:ascii="Arial" w:hAnsi="Arial"/>
          <w:snapToGrid w:val="0"/>
        </w:rPr>
        <w:t>médecine</w:t>
      </w:r>
      <w:proofErr w:type="gramEnd"/>
      <w:r>
        <w:rPr>
          <w:rFonts w:ascii="Arial" w:hAnsi="Arial"/>
          <w:snapToGrid w:val="0"/>
        </w:rPr>
        <w:t xml:space="preserve"> vétérinaire et en santé animale. </w:t>
      </w:r>
      <w:r>
        <w:rPr>
          <w:rFonts w:ascii="Arial" w:hAnsi="Arial"/>
          <w:i/>
          <w:snapToGrid w:val="0"/>
        </w:rPr>
        <w:t>Annales de Recherches Vétérinaires</w:t>
      </w:r>
      <w:r w:rsidR="0050201F">
        <w:rPr>
          <w:rFonts w:ascii="Arial" w:hAnsi="Arial"/>
          <w:snapToGrid w:val="0"/>
        </w:rPr>
        <w:t>.</w:t>
      </w:r>
    </w:p>
    <w:p w:rsidR="006C5D7D" w:rsidRPr="00C93100" w:rsidRDefault="006C5D7D">
      <w:pPr>
        <w:widowControl w:val="0"/>
        <w:rPr>
          <w:rFonts w:ascii="Arial" w:hAnsi="Arial"/>
          <w:snapToGrid w:val="0"/>
          <w:lang w:val="en-GB"/>
        </w:rPr>
      </w:pPr>
      <w:r w:rsidRPr="00C93100">
        <w:rPr>
          <w:rFonts w:ascii="Arial" w:hAnsi="Arial"/>
          <w:snapToGrid w:val="0"/>
          <w:lang w:val="en-GB"/>
        </w:rPr>
        <w:t xml:space="preserve">     </w:t>
      </w:r>
      <w:proofErr w:type="gramStart"/>
      <w:r w:rsidRPr="00C93100">
        <w:rPr>
          <w:rFonts w:ascii="Arial" w:hAnsi="Arial"/>
          <w:snapToGrid w:val="0"/>
          <w:lang w:val="en-GB"/>
        </w:rPr>
        <w:t>199</w:t>
      </w:r>
      <w:r w:rsidR="0050201F" w:rsidRPr="00C93100">
        <w:rPr>
          <w:rFonts w:ascii="Arial" w:hAnsi="Arial"/>
          <w:snapToGrid w:val="0"/>
          <w:lang w:val="en-GB"/>
        </w:rPr>
        <w:t>1;</w:t>
      </w:r>
      <w:r w:rsidRPr="008A790E">
        <w:rPr>
          <w:rFonts w:ascii="Arial" w:hAnsi="Arial"/>
          <w:snapToGrid w:val="0"/>
          <w:lang w:val="en-GB"/>
        </w:rPr>
        <w:t>22</w:t>
      </w:r>
      <w:r w:rsidRPr="00C93100">
        <w:rPr>
          <w:rFonts w:ascii="Arial" w:hAnsi="Arial"/>
          <w:snapToGrid w:val="0"/>
          <w:lang w:val="en-GB"/>
        </w:rPr>
        <w:t>:105</w:t>
      </w:r>
      <w:proofErr w:type="gramEnd"/>
      <w:r w:rsidRPr="00C93100">
        <w:rPr>
          <w:rFonts w:ascii="Arial" w:hAnsi="Arial"/>
          <w:snapToGrid w:val="0"/>
          <w:lang w:val="en-GB"/>
        </w:rPr>
        <w:t>-126</w:t>
      </w:r>
    </w:p>
    <w:p w:rsidR="006C5D7D" w:rsidRPr="00C93100" w:rsidRDefault="006C5D7D">
      <w:pPr>
        <w:widowControl w:val="0"/>
        <w:rPr>
          <w:rFonts w:ascii="Arial" w:hAnsi="Arial"/>
          <w:snapToGrid w:val="0"/>
          <w:lang w:val="en-GB"/>
        </w:rPr>
      </w:pPr>
    </w:p>
    <w:p w:rsidR="006C5D7D" w:rsidRPr="00C93100" w:rsidRDefault="006C5D7D">
      <w:pPr>
        <w:widowControl w:val="0"/>
        <w:rPr>
          <w:rFonts w:ascii="Arial" w:hAnsi="Arial"/>
          <w:snapToGrid w:val="0"/>
          <w:lang w:val="en-GB"/>
        </w:rPr>
      </w:pPr>
      <w:r w:rsidRPr="00C93100">
        <w:rPr>
          <w:rFonts w:ascii="Arial" w:hAnsi="Arial"/>
          <w:snapToGrid w:val="0"/>
          <w:lang w:val="en-GB"/>
        </w:rPr>
        <w:t xml:space="preserve">4 </w:t>
      </w:r>
      <w:r w:rsidR="006D4881">
        <w:rPr>
          <w:rFonts w:ascii="Arial" w:hAnsi="Arial"/>
          <w:snapToGrid w:val="0"/>
          <w:lang w:val="en-GB"/>
        </w:rPr>
        <w:t>-</w:t>
      </w:r>
      <w:r w:rsidRPr="00C93100">
        <w:rPr>
          <w:rFonts w:ascii="Arial" w:hAnsi="Arial"/>
          <w:snapToGrid w:val="0"/>
          <w:lang w:val="en-GB"/>
        </w:rPr>
        <w:t xml:space="preserve"> TYLER JW, SPEARS</w:t>
      </w:r>
      <w:r w:rsidR="00C93100">
        <w:rPr>
          <w:rFonts w:ascii="Arial" w:hAnsi="Arial"/>
          <w:snapToGrid w:val="0"/>
          <w:lang w:val="en-GB"/>
        </w:rPr>
        <w:t xml:space="preserve"> </w:t>
      </w:r>
      <w:r w:rsidRPr="00C93100">
        <w:rPr>
          <w:rFonts w:ascii="Arial" w:hAnsi="Arial"/>
          <w:snapToGrid w:val="0"/>
          <w:lang w:val="en-GB"/>
        </w:rPr>
        <w:t>H</w:t>
      </w:r>
      <w:r w:rsidR="00C93100">
        <w:rPr>
          <w:rFonts w:ascii="Arial" w:hAnsi="Arial"/>
          <w:snapToGrid w:val="0"/>
          <w:lang w:val="en-GB"/>
        </w:rPr>
        <w:t>,</w:t>
      </w:r>
      <w:r w:rsidRPr="00C93100">
        <w:rPr>
          <w:rFonts w:ascii="Arial" w:hAnsi="Arial"/>
          <w:snapToGrid w:val="0"/>
          <w:lang w:val="en-GB"/>
        </w:rPr>
        <w:t xml:space="preserve"> NELSON R. Antigenic homology of endotoxin with </w:t>
      </w:r>
    </w:p>
    <w:p w:rsidR="006C5D7D" w:rsidRDefault="006C5D7D">
      <w:pPr>
        <w:widowControl w:val="0"/>
        <w:rPr>
          <w:rFonts w:ascii="Arial" w:hAnsi="Arial"/>
          <w:i/>
          <w:snapToGrid w:val="0"/>
          <w:lang w:val="en-GB"/>
        </w:rPr>
      </w:pPr>
      <w:r w:rsidRPr="00C77006">
        <w:rPr>
          <w:rFonts w:ascii="Arial" w:hAnsi="Arial"/>
          <w:snapToGrid w:val="0"/>
          <w:lang w:val="en-GB"/>
        </w:rPr>
        <w:t xml:space="preserve">      a coliform mastitis vaccine strain Escherichia coli 0111B4 (JJ). </w:t>
      </w:r>
      <w:r>
        <w:rPr>
          <w:rFonts w:ascii="Arial" w:hAnsi="Arial"/>
          <w:i/>
          <w:snapToGrid w:val="0"/>
          <w:lang w:val="en-GB"/>
        </w:rPr>
        <w:t>Journal of Dairy</w:t>
      </w:r>
    </w:p>
    <w:p w:rsidR="006C5D7D" w:rsidRDefault="006C5D7D">
      <w:pPr>
        <w:widowControl w:val="0"/>
        <w:rPr>
          <w:rFonts w:ascii="Arial" w:hAnsi="Arial"/>
          <w:snapToGrid w:val="0"/>
          <w:lang w:val="en-GB"/>
        </w:rPr>
      </w:pPr>
      <w:r>
        <w:rPr>
          <w:rFonts w:ascii="Arial" w:hAnsi="Arial"/>
          <w:i/>
          <w:snapToGrid w:val="0"/>
          <w:lang w:val="en-GB"/>
        </w:rPr>
        <w:t xml:space="preserve">      Science</w:t>
      </w:r>
      <w:r w:rsidR="00C93100">
        <w:rPr>
          <w:rFonts w:ascii="Arial" w:hAnsi="Arial"/>
          <w:snapToGrid w:val="0"/>
          <w:lang w:val="en-GB"/>
        </w:rPr>
        <w:t xml:space="preserve">. </w:t>
      </w:r>
      <w:proofErr w:type="gramStart"/>
      <w:r>
        <w:rPr>
          <w:rFonts w:ascii="Arial" w:hAnsi="Arial"/>
          <w:snapToGrid w:val="0"/>
          <w:lang w:val="en-GB"/>
        </w:rPr>
        <w:t>1992</w:t>
      </w:r>
      <w:r w:rsidR="00C93100">
        <w:rPr>
          <w:rFonts w:ascii="Arial" w:hAnsi="Arial"/>
          <w:snapToGrid w:val="0"/>
          <w:lang w:val="en-GB"/>
        </w:rPr>
        <w:t>;</w:t>
      </w:r>
      <w:r>
        <w:rPr>
          <w:rFonts w:ascii="Arial" w:hAnsi="Arial"/>
          <w:snapToGrid w:val="0"/>
          <w:u w:val="single"/>
          <w:lang w:val="en-GB"/>
        </w:rPr>
        <w:t>75</w:t>
      </w:r>
      <w:r>
        <w:rPr>
          <w:rFonts w:ascii="Arial" w:hAnsi="Arial"/>
          <w:snapToGrid w:val="0"/>
          <w:lang w:val="en-GB"/>
        </w:rPr>
        <w:t>:1821</w:t>
      </w:r>
      <w:proofErr w:type="gramEnd"/>
      <w:r>
        <w:rPr>
          <w:rFonts w:ascii="Arial" w:hAnsi="Arial"/>
          <w:snapToGrid w:val="0"/>
          <w:lang w:val="en-GB"/>
        </w:rPr>
        <w:t>-1825</w:t>
      </w:r>
      <w:r w:rsidR="00C93100">
        <w:rPr>
          <w:rFonts w:ascii="Arial" w:hAnsi="Arial"/>
          <w:snapToGrid w:val="0"/>
          <w:lang w:val="en-GB"/>
        </w:rPr>
        <w:t>.</w:t>
      </w:r>
    </w:p>
    <w:p w:rsidR="006C5D7D" w:rsidRDefault="006C5D7D">
      <w:pPr>
        <w:widowControl w:val="0"/>
        <w:rPr>
          <w:rFonts w:ascii="Arial" w:hAnsi="Arial"/>
          <w:snapToGrid w:val="0"/>
          <w:lang w:val="en-GB"/>
        </w:rPr>
      </w:pPr>
    </w:p>
    <w:p w:rsidR="006C5D7D" w:rsidRDefault="006C5D7D" w:rsidP="006D4881">
      <w:pPr>
        <w:jc w:val="both"/>
        <w:rPr>
          <w:rFonts w:ascii="Arial" w:hAnsi="Arial"/>
        </w:rPr>
      </w:pPr>
      <w:r>
        <w:rPr>
          <w:rFonts w:ascii="Arial" w:hAnsi="Arial"/>
          <w:lang w:val="en-CA"/>
        </w:rPr>
        <w:t>35</w:t>
      </w:r>
      <w:r w:rsidR="006D4881">
        <w:rPr>
          <w:rFonts w:ascii="Arial" w:hAnsi="Arial"/>
          <w:lang w:val="en-CA"/>
        </w:rPr>
        <w:t xml:space="preserve"> </w:t>
      </w:r>
      <w:r>
        <w:rPr>
          <w:rFonts w:ascii="Arial" w:hAnsi="Arial"/>
          <w:lang w:val="en-CA"/>
        </w:rPr>
        <w:t xml:space="preserve">- MURRAY MJ. Suppression of gastric acidity in horses. </w:t>
      </w:r>
      <w:r w:rsidRPr="00773E92">
        <w:rPr>
          <w:rFonts w:ascii="Arial" w:hAnsi="Arial"/>
          <w:i/>
          <w:lang w:val="en-GB"/>
        </w:rPr>
        <w:t>J</w:t>
      </w:r>
      <w:r w:rsidR="00C77006" w:rsidRPr="00773E92">
        <w:rPr>
          <w:rFonts w:ascii="Arial" w:hAnsi="Arial"/>
          <w:i/>
          <w:lang w:val="en-GB"/>
        </w:rPr>
        <w:t xml:space="preserve">. </w:t>
      </w:r>
      <w:r w:rsidRPr="00773E92">
        <w:rPr>
          <w:rFonts w:ascii="Arial" w:hAnsi="Arial"/>
          <w:i/>
          <w:lang w:val="en-GB"/>
        </w:rPr>
        <w:t>A</w:t>
      </w:r>
      <w:r w:rsidR="00C77006" w:rsidRPr="00773E92">
        <w:rPr>
          <w:rFonts w:ascii="Arial" w:hAnsi="Arial"/>
          <w:i/>
          <w:lang w:val="en-GB"/>
        </w:rPr>
        <w:t>m</w:t>
      </w:r>
      <w:r w:rsidR="006D4881" w:rsidRPr="00773E92">
        <w:rPr>
          <w:rFonts w:ascii="Arial" w:hAnsi="Arial"/>
          <w:i/>
          <w:lang w:val="en-GB"/>
        </w:rPr>
        <w:t>er</w:t>
      </w:r>
      <w:r w:rsidR="00C77006" w:rsidRPr="00773E92">
        <w:rPr>
          <w:rFonts w:ascii="Arial" w:hAnsi="Arial"/>
          <w:i/>
          <w:lang w:val="en-GB"/>
        </w:rPr>
        <w:t xml:space="preserve">. </w:t>
      </w:r>
      <w:r w:rsidRPr="00773E92">
        <w:rPr>
          <w:rFonts w:ascii="Arial" w:hAnsi="Arial"/>
          <w:i/>
          <w:lang w:val="en-GB"/>
        </w:rPr>
        <w:t>V</w:t>
      </w:r>
      <w:r w:rsidR="00C77006" w:rsidRPr="00773E92">
        <w:rPr>
          <w:rFonts w:ascii="Arial" w:hAnsi="Arial"/>
          <w:i/>
          <w:lang w:val="en-GB"/>
        </w:rPr>
        <w:t xml:space="preserve">et. </w:t>
      </w:r>
      <w:r w:rsidRPr="00773E92">
        <w:rPr>
          <w:rFonts w:ascii="Arial" w:hAnsi="Arial"/>
          <w:i/>
          <w:lang w:val="en-GB"/>
        </w:rPr>
        <w:t>M</w:t>
      </w:r>
      <w:r w:rsidR="00C77006" w:rsidRPr="00773E92">
        <w:rPr>
          <w:rFonts w:ascii="Arial" w:hAnsi="Arial"/>
          <w:i/>
          <w:lang w:val="en-GB"/>
        </w:rPr>
        <w:t xml:space="preserve">ed. </w:t>
      </w:r>
      <w:r w:rsidRPr="00773E92">
        <w:rPr>
          <w:rFonts w:ascii="Arial" w:hAnsi="Arial"/>
          <w:i/>
          <w:lang w:val="en-GB"/>
        </w:rPr>
        <w:t>A</w:t>
      </w:r>
      <w:r w:rsidR="00C77006" w:rsidRPr="00773E92">
        <w:rPr>
          <w:rFonts w:ascii="Arial" w:hAnsi="Arial"/>
          <w:i/>
          <w:lang w:val="en-GB"/>
        </w:rPr>
        <w:t>ssoc.</w:t>
      </w:r>
      <w:r w:rsidRPr="00773E92">
        <w:rPr>
          <w:rFonts w:ascii="Arial" w:hAnsi="Arial"/>
          <w:lang w:val="en-GB"/>
        </w:rPr>
        <w:t xml:space="preserve"> </w:t>
      </w:r>
      <w:r>
        <w:rPr>
          <w:rFonts w:ascii="Arial" w:hAnsi="Arial"/>
        </w:rPr>
        <w:t>1997</w:t>
      </w:r>
      <w:r w:rsidR="006D4881">
        <w:rPr>
          <w:rFonts w:ascii="Arial" w:hAnsi="Arial"/>
        </w:rPr>
        <w:t>;</w:t>
      </w:r>
      <w:r>
        <w:rPr>
          <w:rFonts w:ascii="Arial" w:hAnsi="Arial"/>
          <w:u w:val="single"/>
        </w:rPr>
        <w:t>211</w:t>
      </w:r>
      <w:r>
        <w:rPr>
          <w:rFonts w:ascii="Arial" w:hAnsi="Arial"/>
        </w:rPr>
        <w:t xml:space="preserve">(1):37-40 </w:t>
      </w:r>
    </w:p>
    <w:p w:rsidR="006C5D7D" w:rsidRDefault="006C5D7D">
      <w:pPr>
        <w:pStyle w:val="NormalWeb"/>
        <w:rPr>
          <w:rFonts w:ascii="Arial" w:hAnsi="Arial"/>
        </w:rPr>
      </w:pPr>
    </w:p>
    <w:p w:rsidR="006C5D7D" w:rsidRDefault="006C5D7D">
      <w:pPr>
        <w:pStyle w:val="NormalWeb"/>
        <w:rPr>
          <w:rFonts w:ascii="Arial" w:hAnsi="Arial"/>
        </w:rPr>
      </w:pPr>
      <w:r>
        <w:rPr>
          <w:rFonts w:ascii="Arial" w:hAnsi="Arial"/>
          <w:b/>
          <w:u w:val="single"/>
        </w:rPr>
        <w:t>2- Ouvrages, ou articles extraits d’ouvrages</w:t>
      </w:r>
    </w:p>
    <w:p w:rsidR="006C5D7D" w:rsidRDefault="006C5D7D">
      <w:pPr>
        <w:pStyle w:val="NormalWeb"/>
        <w:rPr>
          <w:rFonts w:ascii="Arial" w:hAnsi="Arial"/>
        </w:rPr>
      </w:pPr>
      <w:r>
        <w:rPr>
          <w:rFonts w:ascii="Arial" w:hAnsi="Arial"/>
        </w:rPr>
        <w:t>Doivent apparaître les éléments suivants</w:t>
      </w:r>
      <w:r w:rsidR="00A43A51">
        <w:rPr>
          <w:rFonts w:ascii="Arial" w:hAnsi="Arial"/>
        </w:rPr>
        <w:t xml:space="preserve"> </w:t>
      </w:r>
      <w:r>
        <w:rPr>
          <w:rFonts w:ascii="Arial" w:hAnsi="Arial"/>
        </w:rPr>
        <w:t xml:space="preserve">:  </w:t>
      </w:r>
    </w:p>
    <w:tbl>
      <w:tblPr>
        <w:tblW w:w="0" w:type="auto"/>
        <w:tblInd w:w="48"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000" w:firstRow="0" w:lastRow="0" w:firstColumn="0" w:lastColumn="0" w:noHBand="0" w:noVBand="0"/>
      </w:tblPr>
      <w:tblGrid>
        <w:gridCol w:w="3389"/>
        <w:gridCol w:w="5803"/>
      </w:tblGrid>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 (es) auteur(s)</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EN MAJUSCULES avec Prénom(s) réduit(s) aux initiales</w:t>
            </w:r>
          </w:p>
        </w:tc>
      </w:tr>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titre</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Complet</w:t>
            </w:r>
          </w:p>
        </w:tc>
      </w:tr>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numéro de l'édition</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A mentionner toujours après le titre</w:t>
            </w:r>
          </w:p>
        </w:tc>
      </w:tr>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lieu de l'édition</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Paris</w:t>
            </w:r>
          </w:p>
        </w:tc>
      </w:tr>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L'éditeur commercial</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Expansion Scientifique Française</w:t>
            </w:r>
          </w:p>
        </w:tc>
      </w:tr>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L'année d'édition</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1979</w:t>
            </w:r>
          </w:p>
        </w:tc>
      </w:tr>
      <w:tr w:rsidR="006C5D7D">
        <w:tc>
          <w:tcPr>
            <w:tcW w:w="33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nombre de volumes ou tomes</w:t>
            </w:r>
          </w:p>
          <w:p w:rsidR="006C5D7D" w:rsidRDefault="006C5D7D">
            <w:pPr>
              <w:rPr>
                <w:rFonts w:ascii="Arial" w:hAnsi="Arial"/>
              </w:rPr>
            </w:pPr>
            <w:r>
              <w:rPr>
                <w:rFonts w:ascii="Arial" w:hAnsi="Arial"/>
              </w:rPr>
              <w:t>Ainsi que le nombre de pages</w:t>
            </w:r>
          </w:p>
        </w:tc>
        <w:tc>
          <w:tcPr>
            <w:tcW w:w="580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rsidP="0096464A">
            <w:pPr>
              <w:rPr>
                <w:rFonts w:ascii="Arial" w:hAnsi="Arial"/>
              </w:rPr>
            </w:pPr>
            <w:r>
              <w:rPr>
                <w:rFonts w:ascii="Arial" w:hAnsi="Arial"/>
              </w:rPr>
              <w:t>vol 1</w:t>
            </w:r>
            <w:r w:rsidR="0096464A">
              <w:rPr>
                <w:rFonts w:ascii="Arial" w:hAnsi="Arial"/>
              </w:rPr>
              <w:t> :</w:t>
            </w:r>
            <w:r>
              <w:rPr>
                <w:rFonts w:ascii="Arial" w:hAnsi="Arial"/>
              </w:rPr>
              <w:t>232 pages.</w:t>
            </w:r>
          </w:p>
        </w:tc>
      </w:tr>
    </w:tbl>
    <w:p w:rsidR="006C5D7D" w:rsidRDefault="006C5D7D">
      <w:pPr>
        <w:pStyle w:val="NormalWeb"/>
        <w:rPr>
          <w:rFonts w:ascii="Arial" w:hAnsi="Arial"/>
        </w:rPr>
      </w:pPr>
      <w:r>
        <w:rPr>
          <w:rFonts w:ascii="Arial" w:hAnsi="Arial"/>
        </w:rPr>
        <w:t>Tous ces éléments se trouvent en général sur la page de garde de l'ouvrage ou sur les fiches du catalogue</w:t>
      </w:r>
    </w:p>
    <w:p w:rsidR="006C5D7D" w:rsidRDefault="006C5D7D">
      <w:pPr>
        <w:pStyle w:val="NormalWeb"/>
        <w:rPr>
          <w:rFonts w:ascii="Arial" w:hAnsi="Arial"/>
        </w:rPr>
      </w:pPr>
      <w:r>
        <w:rPr>
          <w:rFonts w:ascii="Arial" w:hAnsi="Arial"/>
          <w:b/>
          <w:i/>
          <w:u w:val="single"/>
        </w:rPr>
        <w:t>Exemples</w:t>
      </w:r>
      <w:r>
        <w:rPr>
          <w:rFonts w:ascii="Arial" w:hAnsi="Arial"/>
        </w:rPr>
        <w:t xml:space="preserve"> </w:t>
      </w:r>
    </w:p>
    <w:p w:rsidR="006C5D7D" w:rsidRDefault="006C5D7D">
      <w:pPr>
        <w:jc w:val="both"/>
        <w:rPr>
          <w:rFonts w:ascii="Arial" w:hAnsi="Arial"/>
        </w:rPr>
      </w:pPr>
      <w:r>
        <w:rPr>
          <w:rFonts w:ascii="Arial" w:hAnsi="Arial"/>
        </w:rPr>
        <w:t>2</w:t>
      </w:r>
      <w:r w:rsidR="00C77006">
        <w:rPr>
          <w:rFonts w:ascii="Arial" w:hAnsi="Arial"/>
        </w:rPr>
        <w:t xml:space="preserve"> </w:t>
      </w:r>
      <w:r>
        <w:rPr>
          <w:rFonts w:ascii="Arial" w:hAnsi="Arial"/>
        </w:rPr>
        <w:t>-</w:t>
      </w:r>
      <w:r w:rsidR="00C77006">
        <w:rPr>
          <w:rFonts w:ascii="Arial" w:hAnsi="Arial"/>
        </w:rPr>
        <w:t xml:space="preserve"> </w:t>
      </w:r>
      <w:r>
        <w:rPr>
          <w:rFonts w:ascii="Arial" w:hAnsi="Arial"/>
        </w:rPr>
        <w:t>BOULLARD B. Plantes médicinales du monde. Réalités et croyances. Paris</w:t>
      </w:r>
      <w:r w:rsidR="00C77006">
        <w:rPr>
          <w:rFonts w:ascii="Arial" w:hAnsi="Arial"/>
        </w:rPr>
        <w:t xml:space="preserve">. </w:t>
      </w:r>
      <w:proofErr w:type="spellStart"/>
      <w:r>
        <w:rPr>
          <w:rFonts w:ascii="Arial" w:hAnsi="Arial"/>
        </w:rPr>
        <w:t>Editions</w:t>
      </w:r>
      <w:proofErr w:type="spellEnd"/>
      <w:r>
        <w:rPr>
          <w:rFonts w:ascii="Arial" w:hAnsi="Arial"/>
        </w:rPr>
        <w:t xml:space="preserve"> </w:t>
      </w:r>
      <w:proofErr w:type="spellStart"/>
      <w:r>
        <w:rPr>
          <w:rFonts w:ascii="Arial" w:hAnsi="Arial"/>
        </w:rPr>
        <w:t>Estem</w:t>
      </w:r>
      <w:proofErr w:type="spellEnd"/>
      <w:r w:rsidR="00C77006">
        <w:rPr>
          <w:rFonts w:ascii="Arial" w:hAnsi="Arial"/>
        </w:rPr>
        <w:t>.</w:t>
      </w:r>
      <w:r>
        <w:rPr>
          <w:rFonts w:ascii="Arial" w:hAnsi="Arial"/>
        </w:rPr>
        <w:t xml:space="preserve"> 2001</w:t>
      </w:r>
      <w:r w:rsidR="00C77006">
        <w:rPr>
          <w:rFonts w:ascii="Arial" w:hAnsi="Arial"/>
        </w:rPr>
        <w:t>:</w:t>
      </w:r>
      <w:r>
        <w:rPr>
          <w:rFonts w:ascii="Arial" w:hAnsi="Arial"/>
        </w:rPr>
        <w:t xml:space="preserve">224pages. </w:t>
      </w:r>
    </w:p>
    <w:p w:rsidR="006C5D7D" w:rsidRDefault="006C5D7D">
      <w:pPr>
        <w:jc w:val="both"/>
        <w:rPr>
          <w:rFonts w:ascii="Arial" w:hAnsi="Arial"/>
        </w:rPr>
      </w:pPr>
    </w:p>
    <w:p w:rsidR="006C5D7D" w:rsidRDefault="006C5D7D">
      <w:pPr>
        <w:jc w:val="both"/>
        <w:rPr>
          <w:rFonts w:ascii="Arial" w:hAnsi="Arial"/>
        </w:rPr>
      </w:pPr>
      <w:r>
        <w:rPr>
          <w:rFonts w:ascii="Arial" w:hAnsi="Arial"/>
        </w:rPr>
        <w:t>3</w:t>
      </w:r>
      <w:r w:rsidR="00C77006">
        <w:rPr>
          <w:rFonts w:ascii="Arial" w:hAnsi="Arial"/>
        </w:rPr>
        <w:t xml:space="preserve"> </w:t>
      </w:r>
      <w:r>
        <w:rPr>
          <w:rFonts w:ascii="Arial" w:hAnsi="Arial"/>
        </w:rPr>
        <w:t>-</w:t>
      </w:r>
      <w:r w:rsidR="00C77006">
        <w:rPr>
          <w:rFonts w:ascii="Arial" w:hAnsi="Arial"/>
        </w:rPr>
        <w:t xml:space="preserve"> </w:t>
      </w:r>
      <w:r>
        <w:rPr>
          <w:rFonts w:ascii="Arial" w:hAnsi="Arial"/>
        </w:rPr>
        <w:t>CABARET J. 167 plantes pour soigner les animaux. Phytothérapie vétérinaire. Maisons-Alfort</w:t>
      </w:r>
      <w:r w:rsidR="00C77006">
        <w:rPr>
          <w:rFonts w:ascii="Arial" w:hAnsi="Arial"/>
        </w:rPr>
        <w:t>,</w:t>
      </w:r>
      <w:r>
        <w:rPr>
          <w:rFonts w:ascii="Arial" w:hAnsi="Arial"/>
        </w:rPr>
        <w:t xml:space="preserve"> </w:t>
      </w:r>
      <w:r w:rsidR="00C77006">
        <w:rPr>
          <w:rFonts w:ascii="Arial" w:hAnsi="Arial"/>
        </w:rPr>
        <w:t xml:space="preserve">Ed. </w:t>
      </w:r>
      <w:proofErr w:type="gramStart"/>
      <w:r>
        <w:rPr>
          <w:rFonts w:ascii="Arial" w:hAnsi="Arial"/>
        </w:rPr>
        <w:t>du</w:t>
      </w:r>
      <w:proofErr w:type="gramEnd"/>
      <w:r>
        <w:rPr>
          <w:rFonts w:ascii="Arial" w:hAnsi="Arial"/>
        </w:rPr>
        <w:t xml:space="preserve"> </w:t>
      </w:r>
      <w:r w:rsidR="00C77006">
        <w:rPr>
          <w:rFonts w:ascii="Arial" w:hAnsi="Arial"/>
        </w:rPr>
        <w:t>P</w:t>
      </w:r>
      <w:r>
        <w:rPr>
          <w:rFonts w:ascii="Arial" w:hAnsi="Arial"/>
        </w:rPr>
        <w:t xml:space="preserve">oint </w:t>
      </w:r>
      <w:r w:rsidR="00C77006">
        <w:rPr>
          <w:rFonts w:ascii="Arial" w:hAnsi="Arial"/>
        </w:rPr>
        <w:t>V</w:t>
      </w:r>
      <w:r>
        <w:rPr>
          <w:rFonts w:ascii="Arial" w:hAnsi="Arial"/>
        </w:rPr>
        <w:t>étérinaire</w:t>
      </w:r>
      <w:r w:rsidR="00C77006">
        <w:rPr>
          <w:rFonts w:ascii="Arial" w:hAnsi="Arial"/>
        </w:rPr>
        <w:t>.</w:t>
      </w:r>
      <w:r>
        <w:rPr>
          <w:rFonts w:ascii="Arial" w:hAnsi="Arial"/>
        </w:rPr>
        <w:t xml:space="preserve"> 1986</w:t>
      </w:r>
      <w:r w:rsidR="00C77006">
        <w:rPr>
          <w:rFonts w:ascii="Arial" w:hAnsi="Arial"/>
        </w:rPr>
        <w:t>:</w:t>
      </w:r>
      <w:r>
        <w:rPr>
          <w:rFonts w:ascii="Arial" w:hAnsi="Arial"/>
        </w:rPr>
        <w:t>230pages.</w:t>
      </w:r>
    </w:p>
    <w:p w:rsidR="006C5D7D" w:rsidRDefault="006C5D7D">
      <w:pPr>
        <w:pStyle w:val="NormalWeb"/>
        <w:rPr>
          <w:rFonts w:ascii="Arial" w:hAnsi="Arial"/>
        </w:rPr>
      </w:pPr>
      <w:r>
        <w:rPr>
          <w:rFonts w:ascii="Arial" w:hAnsi="Arial"/>
        </w:rPr>
        <w:t>20</w:t>
      </w:r>
      <w:r w:rsidR="00C77006">
        <w:rPr>
          <w:rFonts w:ascii="Arial" w:hAnsi="Arial"/>
        </w:rPr>
        <w:t xml:space="preserve"> </w:t>
      </w:r>
      <w:r>
        <w:rPr>
          <w:rFonts w:ascii="Arial" w:hAnsi="Arial"/>
        </w:rPr>
        <w:t>-</w:t>
      </w:r>
      <w:r w:rsidR="00C77006">
        <w:rPr>
          <w:rFonts w:ascii="Arial" w:hAnsi="Arial"/>
        </w:rPr>
        <w:t xml:space="preserve"> </w:t>
      </w:r>
      <w:r>
        <w:rPr>
          <w:rFonts w:ascii="Arial" w:hAnsi="Arial"/>
        </w:rPr>
        <w:t>MAROTEL G. Parasitologie vétérinaire. Paris</w:t>
      </w:r>
      <w:r w:rsidR="00C77006">
        <w:rPr>
          <w:rFonts w:ascii="Arial" w:hAnsi="Arial"/>
        </w:rPr>
        <w:t>,</w:t>
      </w:r>
      <w:r>
        <w:rPr>
          <w:rFonts w:ascii="Arial" w:hAnsi="Arial"/>
        </w:rPr>
        <w:t xml:space="preserve"> </w:t>
      </w:r>
      <w:r w:rsidR="00C77006">
        <w:rPr>
          <w:rFonts w:ascii="Arial" w:hAnsi="Arial"/>
        </w:rPr>
        <w:t xml:space="preserve">Ed. </w:t>
      </w:r>
      <w:proofErr w:type="spellStart"/>
      <w:r>
        <w:rPr>
          <w:rFonts w:ascii="Arial" w:hAnsi="Arial"/>
        </w:rPr>
        <w:t>Baillière</w:t>
      </w:r>
      <w:proofErr w:type="spellEnd"/>
      <w:r>
        <w:rPr>
          <w:rFonts w:ascii="Arial" w:hAnsi="Arial"/>
        </w:rPr>
        <w:t xml:space="preserve"> et fils</w:t>
      </w:r>
      <w:r w:rsidR="00C77006">
        <w:rPr>
          <w:rFonts w:ascii="Arial" w:hAnsi="Arial"/>
        </w:rPr>
        <w:t>.</w:t>
      </w:r>
      <w:r>
        <w:rPr>
          <w:rFonts w:ascii="Arial" w:hAnsi="Arial"/>
        </w:rPr>
        <w:t xml:space="preserve"> 1948</w:t>
      </w:r>
      <w:r w:rsidR="00C77006">
        <w:rPr>
          <w:rFonts w:ascii="Arial" w:hAnsi="Arial"/>
        </w:rPr>
        <w:t>:</w:t>
      </w:r>
      <w:r>
        <w:rPr>
          <w:rFonts w:ascii="Arial" w:hAnsi="Arial"/>
        </w:rPr>
        <w:t>148 pages.</w:t>
      </w:r>
    </w:p>
    <w:p w:rsidR="006C5D7D" w:rsidRDefault="006C5D7D">
      <w:pPr>
        <w:pStyle w:val="NormalWeb"/>
        <w:rPr>
          <w:rFonts w:ascii="Arial" w:hAnsi="Arial"/>
        </w:rPr>
      </w:pPr>
      <w:r>
        <w:rPr>
          <w:rFonts w:ascii="Arial" w:hAnsi="Arial"/>
          <w:b/>
          <w:i/>
          <w:u w:val="single"/>
        </w:rPr>
        <w:t>Remarques</w:t>
      </w:r>
      <w:r>
        <w:rPr>
          <w:rFonts w:ascii="Arial" w:hAnsi="Arial"/>
        </w:rPr>
        <w:t xml:space="preserve"> </w:t>
      </w:r>
    </w:p>
    <w:p w:rsidR="006C5D7D" w:rsidRDefault="006C5D7D">
      <w:pPr>
        <w:pStyle w:val="NormalWeb"/>
        <w:rPr>
          <w:rFonts w:ascii="Arial" w:hAnsi="Arial"/>
        </w:rPr>
      </w:pPr>
      <w:r>
        <w:rPr>
          <w:rFonts w:ascii="Arial" w:hAnsi="Arial"/>
        </w:rPr>
        <w:lastRenderedPageBreak/>
        <w:t xml:space="preserve">* Si vous citez un passage de l'ouvrage, notez la </w:t>
      </w:r>
      <w:r>
        <w:rPr>
          <w:rFonts w:ascii="Arial" w:hAnsi="Arial"/>
          <w:b/>
        </w:rPr>
        <w:t>première</w:t>
      </w:r>
      <w:r>
        <w:rPr>
          <w:rFonts w:ascii="Arial" w:hAnsi="Arial"/>
        </w:rPr>
        <w:t xml:space="preserve"> et la </w:t>
      </w:r>
      <w:r>
        <w:rPr>
          <w:rFonts w:ascii="Arial" w:hAnsi="Arial"/>
          <w:b/>
        </w:rPr>
        <w:t>dernière</w:t>
      </w:r>
      <w:r>
        <w:rPr>
          <w:rFonts w:ascii="Arial" w:hAnsi="Arial"/>
        </w:rPr>
        <w:t xml:space="preserve"> page du passage cité</w:t>
      </w:r>
      <w:r w:rsidR="00A43A51">
        <w:rPr>
          <w:rFonts w:ascii="Arial" w:hAnsi="Arial"/>
        </w:rPr>
        <w:t xml:space="preserve"> </w:t>
      </w:r>
      <w:r>
        <w:rPr>
          <w:rFonts w:ascii="Arial" w:hAnsi="Arial"/>
        </w:rPr>
        <w:t xml:space="preserve">: </w:t>
      </w:r>
    </w:p>
    <w:p w:rsidR="006C5D7D" w:rsidRDefault="006C5D7D">
      <w:pPr>
        <w:pStyle w:val="NormalWeb"/>
        <w:rPr>
          <w:rFonts w:ascii="Arial" w:hAnsi="Arial"/>
        </w:rPr>
      </w:pPr>
      <w:r>
        <w:rPr>
          <w:rFonts w:ascii="Arial" w:hAnsi="Arial"/>
        </w:rPr>
        <w:t>CHAPPUIS P, FAVIER A. Les oligo-éléments en nutrition et thérapeutique. Paris</w:t>
      </w:r>
      <w:r w:rsidR="006D4881">
        <w:rPr>
          <w:rFonts w:ascii="Arial" w:hAnsi="Arial"/>
        </w:rPr>
        <w:t xml:space="preserve">, </w:t>
      </w:r>
      <w:r>
        <w:rPr>
          <w:rFonts w:ascii="Arial" w:hAnsi="Arial"/>
        </w:rPr>
        <w:t>Editions Médicales Internationales</w:t>
      </w:r>
      <w:r w:rsidR="006D4881">
        <w:rPr>
          <w:rFonts w:ascii="Arial" w:hAnsi="Arial"/>
        </w:rPr>
        <w:t>.</w:t>
      </w:r>
      <w:r>
        <w:rPr>
          <w:rFonts w:ascii="Arial" w:hAnsi="Arial"/>
        </w:rPr>
        <w:t xml:space="preserve"> 1995</w:t>
      </w:r>
      <w:r w:rsidR="006D4881">
        <w:rPr>
          <w:rFonts w:ascii="Arial" w:hAnsi="Arial"/>
        </w:rPr>
        <w:t>:</w:t>
      </w:r>
      <w:r>
        <w:rPr>
          <w:rFonts w:ascii="Arial" w:hAnsi="Arial"/>
        </w:rPr>
        <w:t>58-69</w:t>
      </w:r>
    </w:p>
    <w:p w:rsidR="006C5D7D" w:rsidRDefault="006C5D7D">
      <w:pPr>
        <w:pStyle w:val="NormalWeb"/>
        <w:rPr>
          <w:rFonts w:ascii="Arial" w:hAnsi="Arial"/>
        </w:rPr>
      </w:pPr>
      <w:r>
        <w:rPr>
          <w:rFonts w:ascii="Arial" w:hAnsi="Arial"/>
        </w:rPr>
        <w:t xml:space="preserve">* Si vous citez un passage dans un ouvrage collectif, citez le nom de l'auteur du passage suivi du titre de cet extrait et de la référence complète de l'ouvrage, ainsi que la première page et la dernière page du passage cité. </w:t>
      </w:r>
    </w:p>
    <w:p w:rsidR="006C5D7D" w:rsidRDefault="00131CC7" w:rsidP="00131CC7">
      <w:pPr>
        <w:rPr>
          <w:rFonts w:ascii="Arial" w:hAnsi="Arial"/>
          <w:lang w:val="en-GB"/>
        </w:rPr>
      </w:pPr>
      <w:r>
        <w:rPr>
          <w:rFonts w:ascii="Arial" w:hAnsi="Arial"/>
          <w:lang w:val="en-CA"/>
        </w:rPr>
        <w:t>3 -</w:t>
      </w:r>
      <w:r w:rsidR="006C5D7D">
        <w:rPr>
          <w:rFonts w:ascii="Arial" w:hAnsi="Arial"/>
          <w:lang w:val="en-CA"/>
        </w:rPr>
        <w:t xml:space="preserve"> ZIMMEL D. Management of pain and </w:t>
      </w:r>
      <w:proofErr w:type="spellStart"/>
      <w:r w:rsidR="006C5D7D">
        <w:rPr>
          <w:rFonts w:ascii="Arial" w:hAnsi="Arial"/>
          <w:lang w:val="en-CA"/>
        </w:rPr>
        <w:t>deshydration</w:t>
      </w:r>
      <w:proofErr w:type="spellEnd"/>
      <w:r w:rsidR="006C5D7D">
        <w:rPr>
          <w:rFonts w:ascii="Arial" w:hAnsi="Arial"/>
          <w:lang w:val="en-CA"/>
        </w:rPr>
        <w:t xml:space="preserve"> in horses. In: Robinson N, ed. Current therapy in Equine Practice. 5 vol. Philadelphia</w:t>
      </w:r>
      <w:r>
        <w:rPr>
          <w:rFonts w:ascii="Arial" w:hAnsi="Arial"/>
          <w:lang w:val="en-CA"/>
        </w:rPr>
        <w:t>,</w:t>
      </w:r>
      <w:r w:rsidR="006C5D7D">
        <w:rPr>
          <w:rFonts w:ascii="Arial" w:hAnsi="Arial"/>
          <w:lang w:val="en-CA"/>
        </w:rPr>
        <w:t xml:space="preserve"> Saunders</w:t>
      </w:r>
      <w:r>
        <w:rPr>
          <w:rFonts w:ascii="Arial" w:hAnsi="Arial"/>
          <w:lang w:val="en-CA"/>
        </w:rPr>
        <w:t xml:space="preserve"> ed.</w:t>
      </w:r>
      <w:r w:rsidR="006C5D7D">
        <w:rPr>
          <w:rFonts w:ascii="Arial" w:hAnsi="Arial"/>
          <w:lang w:val="en-CA"/>
        </w:rPr>
        <w:t xml:space="preserve"> 2003</w:t>
      </w:r>
      <w:r w:rsidR="006D4881">
        <w:rPr>
          <w:rFonts w:ascii="Arial" w:hAnsi="Arial"/>
          <w:lang w:val="en-CA"/>
        </w:rPr>
        <w:t>:</w:t>
      </w:r>
      <w:r w:rsidR="006C5D7D">
        <w:rPr>
          <w:rFonts w:ascii="Arial" w:hAnsi="Arial"/>
          <w:lang w:val="en-CA"/>
        </w:rPr>
        <w:t>115-120.</w:t>
      </w:r>
    </w:p>
    <w:p w:rsidR="006C5D7D" w:rsidRDefault="006C5D7D">
      <w:pPr>
        <w:rPr>
          <w:rFonts w:ascii="Arial" w:hAnsi="Arial"/>
          <w:lang w:val="en-GB"/>
        </w:rPr>
      </w:pPr>
    </w:p>
    <w:p w:rsidR="006C5D7D" w:rsidRDefault="00131CC7" w:rsidP="00131CC7">
      <w:pPr>
        <w:rPr>
          <w:rFonts w:ascii="Arial" w:hAnsi="Arial"/>
        </w:rPr>
      </w:pPr>
      <w:r>
        <w:rPr>
          <w:rFonts w:ascii="Arial" w:hAnsi="Arial"/>
          <w:lang w:val="nl-NL"/>
        </w:rPr>
        <w:t xml:space="preserve">4 - </w:t>
      </w:r>
      <w:r w:rsidR="006C5D7D">
        <w:rPr>
          <w:rFonts w:ascii="Arial" w:hAnsi="Arial"/>
          <w:lang w:val="nl-NL"/>
        </w:rPr>
        <w:t xml:space="preserve">HETZEL BS, WELBY MC. </w:t>
      </w:r>
      <w:r w:rsidR="006C5D7D">
        <w:rPr>
          <w:rFonts w:ascii="Arial" w:hAnsi="Arial"/>
          <w:lang w:val="en-GB"/>
        </w:rPr>
        <w:t xml:space="preserve">Iodine. In: O’DELL and SUNDE. Handbook of </w:t>
      </w:r>
      <w:proofErr w:type="spellStart"/>
      <w:r w:rsidR="006C5D7D">
        <w:rPr>
          <w:rFonts w:ascii="Arial" w:hAnsi="Arial"/>
          <w:lang w:val="en-GB"/>
        </w:rPr>
        <w:t>nutritionnal</w:t>
      </w:r>
      <w:proofErr w:type="spellEnd"/>
      <w:r w:rsidR="006C5D7D">
        <w:rPr>
          <w:rFonts w:ascii="Arial" w:hAnsi="Arial"/>
          <w:lang w:val="en-GB"/>
        </w:rPr>
        <w:t xml:space="preserve"> essential mineral elements. </w:t>
      </w:r>
      <w:r w:rsidR="006C5D7D">
        <w:rPr>
          <w:rFonts w:ascii="Arial" w:hAnsi="Arial"/>
        </w:rPr>
        <w:t>N</w:t>
      </w:r>
      <w:r w:rsidR="006D4881">
        <w:rPr>
          <w:rFonts w:ascii="Arial" w:hAnsi="Arial"/>
        </w:rPr>
        <w:t>ew-</w:t>
      </w:r>
      <w:r w:rsidR="006C5D7D">
        <w:rPr>
          <w:rFonts w:ascii="Arial" w:hAnsi="Arial"/>
        </w:rPr>
        <w:t>Y</w:t>
      </w:r>
      <w:r w:rsidR="006D4881">
        <w:rPr>
          <w:rFonts w:ascii="Arial" w:hAnsi="Arial"/>
        </w:rPr>
        <w:t>ork,</w:t>
      </w:r>
      <w:r w:rsidR="006C5D7D">
        <w:rPr>
          <w:rFonts w:ascii="Arial" w:hAnsi="Arial"/>
        </w:rPr>
        <w:t xml:space="preserve"> Marcel DECKER</w:t>
      </w:r>
      <w:r w:rsidR="006D4881">
        <w:rPr>
          <w:rFonts w:ascii="Arial" w:hAnsi="Arial"/>
        </w:rPr>
        <w:t xml:space="preserve"> </w:t>
      </w:r>
      <w:proofErr w:type="spellStart"/>
      <w:r w:rsidR="006D4881">
        <w:rPr>
          <w:rFonts w:ascii="Arial" w:hAnsi="Arial"/>
        </w:rPr>
        <w:t>ed</w:t>
      </w:r>
      <w:proofErr w:type="spellEnd"/>
      <w:r w:rsidR="006D4881">
        <w:rPr>
          <w:rFonts w:ascii="Arial" w:hAnsi="Arial"/>
        </w:rPr>
        <w:t>.</w:t>
      </w:r>
      <w:r w:rsidR="006C5D7D">
        <w:rPr>
          <w:rFonts w:ascii="Arial" w:hAnsi="Arial"/>
        </w:rPr>
        <w:t xml:space="preserve"> 1997</w:t>
      </w:r>
      <w:r w:rsidR="0096464A">
        <w:rPr>
          <w:rFonts w:ascii="Arial" w:hAnsi="Arial"/>
        </w:rPr>
        <w:t> :</w:t>
      </w:r>
      <w:r w:rsidR="006C5D7D">
        <w:rPr>
          <w:rFonts w:ascii="Arial" w:hAnsi="Arial"/>
        </w:rPr>
        <w:t>557-582</w:t>
      </w:r>
      <w:r w:rsidR="00A4024F">
        <w:rPr>
          <w:rFonts w:ascii="Arial" w:hAnsi="Arial"/>
        </w:rPr>
        <w:t>.</w:t>
      </w:r>
    </w:p>
    <w:p w:rsidR="006C5D7D" w:rsidRDefault="006C5D7D">
      <w:pPr>
        <w:pStyle w:val="NormalWeb"/>
        <w:rPr>
          <w:rFonts w:ascii="Arial" w:hAnsi="Arial"/>
        </w:rPr>
      </w:pPr>
    </w:p>
    <w:p w:rsidR="006C5D7D" w:rsidRDefault="006C5D7D">
      <w:pPr>
        <w:pStyle w:val="NormalWeb"/>
        <w:rPr>
          <w:rFonts w:ascii="Arial" w:hAnsi="Arial"/>
        </w:rPr>
      </w:pPr>
      <w:r>
        <w:rPr>
          <w:rFonts w:ascii="Arial" w:hAnsi="Arial"/>
          <w:b/>
          <w:u w:val="single"/>
        </w:rPr>
        <w:t>3- Les thèses</w:t>
      </w:r>
      <w:r>
        <w:rPr>
          <w:rFonts w:ascii="Arial" w:hAnsi="Arial"/>
        </w:rPr>
        <w:t xml:space="preserve"> </w:t>
      </w:r>
    </w:p>
    <w:p w:rsidR="006C5D7D" w:rsidRDefault="006C5D7D">
      <w:pPr>
        <w:pStyle w:val="NormalWeb"/>
        <w:rPr>
          <w:rFonts w:ascii="Arial" w:hAnsi="Arial"/>
        </w:rPr>
      </w:pPr>
      <w:r>
        <w:rPr>
          <w:rFonts w:ascii="Arial" w:hAnsi="Arial"/>
        </w:rPr>
        <w:t>Doivent apparaître les éléments suivants</w:t>
      </w:r>
      <w:r w:rsidR="00A43A51">
        <w:rPr>
          <w:rFonts w:ascii="Arial" w:hAnsi="Arial"/>
        </w:rPr>
        <w:t xml:space="preserve"> </w:t>
      </w:r>
      <w:r>
        <w:rPr>
          <w:rFonts w:ascii="Arial" w:hAnsi="Arial"/>
        </w:rPr>
        <w:t xml:space="preserve">:  </w:t>
      </w:r>
    </w:p>
    <w:tbl>
      <w:tblPr>
        <w:tblW w:w="0" w:type="auto"/>
        <w:tblInd w:w="48"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000" w:firstRow="0" w:lastRow="0" w:firstColumn="0" w:lastColumn="0" w:noHBand="0" w:noVBand="0"/>
      </w:tblPr>
      <w:tblGrid>
        <w:gridCol w:w="2649"/>
        <w:gridCol w:w="6543"/>
      </w:tblGrid>
      <w:tr w:rsidR="006C5D7D">
        <w:tc>
          <w:tcPr>
            <w:tcW w:w="264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 (es) auteur(s)</w:t>
            </w:r>
          </w:p>
        </w:tc>
        <w:tc>
          <w:tcPr>
            <w:tcW w:w="6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EN MAJUSCULES avec Prénom(s) réduit(s) aux initiales</w:t>
            </w:r>
          </w:p>
        </w:tc>
      </w:tr>
      <w:tr w:rsidR="006C5D7D">
        <w:tc>
          <w:tcPr>
            <w:tcW w:w="264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titre</w:t>
            </w:r>
          </w:p>
        </w:tc>
        <w:tc>
          <w:tcPr>
            <w:tcW w:w="6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Complet</w:t>
            </w:r>
          </w:p>
        </w:tc>
      </w:tr>
      <w:tr w:rsidR="006C5D7D">
        <w:tc>
          <w:tcPr>
            <w:tcW w:w="264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La discipline</w:t>
            </w:r>
          </w:p>
        </w:tc>
        <w:tc>
          <w:tcPr>
            <w:tcW w:w="6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 xml:space="preserve">Vétérinaire, Médecine, </w:t>
            </w:r>
            <w:r w:rsidR="008A790E">
              <w:rPr>
                <w:rFonts w:ascii="Arial" w:hAnsi="Arial"/>
              </w:rPr>
              <w:t>…</w:t>
            </w:r>
          </w:p>
        </w:tc>
      </w:tr>
      <w:tr w:rsidR="006C5D7D">
        <w:tc>
          <w:tcPr>
            <w:tcW w:w="264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lieu de soutenance</w:t>
            </w:r>
          </w:p>
        </w:tc>
        <w:tc>
          <w:tcPr>
            <w:tcW w:w="6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Strasbourg</w:t>
            </w:r>
          </w:p>
        </w:tc>
      </w:tr>
      <w:tr w:rsidR="006C5D7D">
        <w:tc>
          <w:tcPr>
            <w:tcW w:w="264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L'année de soutenance</w:t>
            </w:r>
          </w:p>
        </w:tc>
        <w:tc>
          <w:tcPr>
            <w:tcW w:w="6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1974</w:t>
            </w:r>
          </w:p>
        </w:tc>
      </w:tr>
      <w:tr w:rsidR="006C5D7D">
        <w:tc>
          <w:tcPr>
            <w:tcW w:w="264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pPr>
              <w:rPr>
                <w:rFonts w:ascii="Arial" w:hAnsi="Arial"/>
              </w:rPr>
            </w:pPr>
            <w:r>
              <w:rPr>
                <w:rFonts w:ascii="Arial" w:hAnsi="Arial"/>
              </w:rPr>
              <w:t>Le numéro de la thèse</w:t>
            </w:r>
          </w:p>
          <w:p w:rsidR="006C5D7D" w:rsidRDefault="006C5D7D">
            <w:pPr>
              <w:rPr>
                <w:rFonts w:ascii="Arial" w:hAnsi="Arial"/>
              </w:rPr>
            </w:pPr>
            <w:r>
              <w:rPr>
                <w:rFonts w:ascii="Arial" w:hAnsi="Arial"/>
              </w:rPr>
              <w:t>Et le nombre de pages</w:t>
            </w:r>
          </w:p>
        </w:tc>
        <w:tc>
          <w:tcPr>
            <w:tcW w:w="6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C5D7D" w:rsidRDefault="006C5D7D" w:rsidP="0096464A">
            <w:pPr>
              <w:rPr>
                <w:rFonts w:ascii="Arial" w:hAnsi="Arial"/>
              </w:rPr>
            </w:pPr>
            <w:r>
              <w:rPr>
                <w:rFonts w:ascii="Arial" w:hAnsi="Arial"/>
              </w:rPr>
              <w:t>211</w:t>
            </w:r>
            <w:r w:rsidR="0096464A">
              <w:rPr>
                <w:rFonts w:ascii="Arial" w:hAnsi="Arial"/>
              </w:rPr>
              <w:t> :</w:t>
            </w:r>
            <w:r>
              <w:rPr>
                <w:rFonts w:ascii="Arial" w:hAnsi="Arial"/>
              </w:rPr>
              <w:t>120 pages</w:t>
            </w:r>
          </w:p>
        </w:tc>
      </w:tr>
    </w:tbl>
    <w:p w:rsidR="006C5D7D" w:rsidRDefault="006C5D7D">
      <w:pPr>
        <w:pStyle w:val="NormalWeb"/>
        <w:rPr>
          <w:rFonts w:ascii="Arial" w:hAnsi="Arial"/>
        </w:rPr>
      </w:pPr>
      <w:r>
        <w:rPr>
          <w:rFonts w:ascii="Arial" w:hAnsi="Arial"/>
          <w:b/>
          <w:i/>
          <w:u w:val="single"/>
        </w:rPr>
        <w:t>Exemple</w:t>
      </w:r>
      <w:r>
        <w:rPr>
          <w:rFonts w:ascii="Arial" w:hAnsi="Arial"/>
        </w:rPr>
        <w:t xml:space="preserve"> </w:t>
      </w:r>
    </w:p>
    <w:p w:rsidR="006C5D7D" w:rsidRDefault="006C5D7D">
      <w:pPr>
        <w:pStyle w:val="NormalWeb"/>
        <w:rPr>
          <w:rFonts w:ascii="Arial" w:hAnsi="Arial"/>
        </w:rPr>
      </w:pPr>
      <w:r>
        <w:rPr>
          <w:rFonts w:ascii="Arial" w:hAnsi="Arial"/>
        </w:rPr>
        <w:t>GROSJEAN D. Flux du zinc lors de l’alimentation des ruminants : conséquences de ses variations. Thèse de doctorat vétérinaire, Maisons-Alfort, 1997</w:t>
      </w:r>
      <w:r w:rsidR="0096464A">
        <w:rPr>
          <w:rFonts w:ascii="Arial" w:hAnsi="Arial"/>
        </w:rPr>
        <w:t> ;211 :120p.</w:t>
      </w:r>
      <w:r>
        <w:rPr>
          <w:rFonts w:ascii="Arial" w:hAnsi="Arial"/>
        </w:rPr>
        <w:br/>
        <w:t xml:space="preserve"> </w:t>
      </w:r>
    </w:p>
    <w:p w:rsidR="006C5D7D" w:rsidRDefault="006C5D7D">
      <w:pPr>
        <w:pStyle w:val="NormalWeb"/>
        <w:rPr>
          <w:rFonts w:ascii="Arial" w:hAnsi="Arial"/>
        </w:rPr>
      </w:pPr>
      <w:r>
        <w:rPr>
          <w:rFonts w:ascii="Arial" w:hAnsi="Arial"/>
          <w:b/>
          <w:u w:val="single"/>
        </w:rPr>
        <w:t>4- Les congrès</w:t>
      </w:r>
      <w:r>
        <w:rPr>
          <w:rFonts w:ascii="Arial" w:hAnsi="Arial"/>
        </w:rPr>
        <w:t xml:space="preserve"> </w:t>
      </w:r>
    </w:p>
    <w:p w:rsidR="006C5D7D" w:rsidRDefault="006C5D7D">
      <w:pPr>
        <w:pStyle w:val="NormalWeb"/>
        <w:rPr>
          <w:rFonts w:ascii="Arial" w:hAnsi="Arial"/>
        </w:rPr>
      </w:pPr>
      <w:r>
        <w:rPr>
          <w:rFonts w:ascii="Arial" w:hAnsi="Arial"/>
        </w:rPr>
        <w:t>Doivent apparaître tout ou une partie des éléments suivants</w:t>
      </w:r>
      <w:r w:rsidR="008A790E">
        <w:rPr>
          <w:rFonts w:ascii="Arial" w:hAnsi="Arial"/>
        </w:rPr>
        <w:t xml:space="preserve"> </w:t>
      </w:r>
      <w:r>
        <w:rPr>
          <w:rFonts w:ascii="Arial" w:hAnsi="Arial"/>
        </w:rPr>
        <w:t xml:space="preserve">: le nom du congrès, son numéro, la date, le lieu, éventuellement le titre du congrès. </w:t>
      </w:r>
    </w:p>
    <w:p w:rsidR="006C5D7D" w:rsidRDefault="006C5D7D">
      <w:pPr>
        <w:pStyle w:val="NormalWeb"/>
        <w:rPr>
          <w:rFonts w:ascii="Arial" w:hAnsi="Arial"/>
        </w:rPr>
      </w:pPr>
      <w:r>
        <w:rPr>
          <w:rFonts w:ascii="Arial" w:hAnsi="Arial"/>
        </w:rPr>
        <w:t>Si vous citez une communication, la référence sera alors au nom de l'auteur</w:t>
      </w:r>
      <w:r>
        <w:rPr>
          <w:rFonts w:ascii="Arial" w:hAnsi="Arial"/>
        </w:rPr>
        <w:br/>
        <w:t xml:space="preserve">  </w:t>
      </w:r>
      <w:r>
        <w:rPr>
          <w:rFonts w:ascii="Arial" w:hAnsi="Arial"/>
        </w:rPr>
        <w:br/>
      </w:r>
      <w:r>
        <w:rPr>
          <w:rFonts w:ascii="Arial" w:hAnsi="Arial"/>
          <w:b/>
          <w:i/>
          <w:u w:val="single"/>
        </w:rPr>
        <w:t>Exemple</w:t>
      </w:r>
    </w:p>
    <w:p w:rsidR="006C5D7D" w:rsidRDefault="006C5D7D">
      <w:pPr>
        <w:jc w:val="both"/>
        <w:rPr>
          <w:rFonts w:ascii="Arial" w:hAnsi="Arial"/>
          <w:lang w:val="en-CA"/>
        </w:rPr>
      </w:pPr>
      <w:r>
        <w:rPr>
          <w:rFonts w:ascii="Arial" w:hAnsi="Arial"/>
          <w:lang w:val="en-CA"/>
        </w:rPr>
        <w:lastRenderedPageBreak/>
        <w:t xml:space="preserve">3- ROY MA, DOUCET MY, VRINS A. Incidence of gastric ulcers in Standardbred horses at different levels of training over a period of 7 months. American College of Veterinary Internal Medicine Annual Meeting, 2003, Charlotte, NC. </w:t>
      </w:r>
    </w:p>
    <w:p w:rsidR="006C5D7D" w:rsidRDefault="006C5D7D">
      <w:pPr>
        <w:jc w:val="both"/>
        <w:rPr>
          <w:rFonts w:ascii="Arial" w:hAnsi="Arial"/>
          <w:lang w:val="en-CA"/>
        </w:rPr>
      </w:pPr>
      <w:r>
        <w:rPr>
          <w:rFonts w:ascii="Arial" w:hAnsi="Arial"/>
        </w:rPr>
        <w:t xml:space="preserve">16- DOUCET MY, VRINS A, DIONNE R et al. </w:t>
      </w:r>
      <w:r>
        <w:rPr>
          <w:rFonts w:ascii="Arial" w:hAnsi="Arial"/>
          <w:lang w:val="en-CA"/>
        </w:rPr>
        <w:t>Prevalence and incidence of gastric ulcers in Standardbred racehorses: a study of risk factors. 10</w:t>
      </w:r>
      <w:r>
        <w:rPr>
          <w:rFonts w:ascii="Arial" w:hAnsi="Arial"/>
          <w:vertAlign w:val="superscript"/>
          <w:lang w:val="en-CA"/>
        </w:rPr>
        <w:t>th</w:t>
      </w:r>
      <w:r>
        <w:rPr>
          <w:rFonts w:ascii="Arial" w:hAnsi="Arial"/>
          <w:lang w:val="en-CA"/>
        </w:rPr>
        <w:t xml:space="preserve"> International Society for Veterinary Epidemiology and Economics, 2003, Santiago Chile. </w:t>
      </w:r>
    </w:p>
    <w:p w:rsidR="006C5D7D" w:rsidRDefault="006C5D7D">
      <w:pPr>
        <w:jc w:val="both"/>
        <w:rPr>
          <w:rFonts w:ascii="Arial" w:hAnsi="Arial"/>
          <w:sz w:val="20"/>
          <w:lang w:val="en-CA"/>
        </w:rPr>
      </w:pPr>
      <w:r>
        <w:rPr>
          <w:rFonts w:ascii="Arial" w:hAnsi="Arial"/>
          <w:lang w:val="en-CA"/>
        </w:rPr>
        <w:t>17- MERRIT AM. The equine stomach: a personal perspective (1963-2003). 49</w:t>
      </w:r>
      <w:r>
        <w:rPr>
          <w:rFonts w:ascii="Arial" w:hAnsi="Arial"/>
          <w:vertAlign w:val="superscript"/>
          <w:lang w:val="en-CA"/>
        </w:rPr>
        <w:t>th</w:t>
      </w:r>
      <w:r>
        <w:rPr>
          <w:rFonts w:ascii="Arial" w:hAnsi="Arial"/>
          <w:lang w:val="en-CA"/>
        </w:rPr>
        <w:t xml:space="preserve"> Annual Convention of the American Association of Equine </w:t>
      </w:r>
      <w:r w:rsidR="008A790E">
        <w:rPr>
          <w:rFonts w:ascii="Arial" w:hAnsi="Arial"/>
          <w:lang w:val="en-CA"/>
        </w:rPr>
        <w:t>Practitioners</w:t>
      </w:r>
      <w:r>
        <w:rPr>
          <w:rFonts w:ascii="Arial" w:hAnsi="Arial"/>
          <w:lang w:val="en-CA"/>
        </w:rPr>
        <w:t>, 2003, New Orleans, Louisiana.</w:t>
      </w:r>
    </w:p>
    <w:p w:rsidR="006C5D7D" w:rsidRDefault="006C5D7D">
      <w:pPr>
        <w:jc w:val="both"/>
        <w:rPr>
          <w:rFonts w:ascii="Arial" w:hAnsi="Arial"/>
          <w:sz w:val="20"/>
          <w:lang w:val="en-CA"/>
        </w:rPr>
      </w:pPr>
    </w:p>
    <w:p w:rsidR="006C5D7D" w:rsidRDefault="006C5D7D">
      <w:pPr>
        <w:pStyle w:val="NormalWeb"/>
        <w:rPr>
          <w:rFonts w:ascii="Arial" w:hAnsi="Arial"/>
        </w:rPr>
      </w:pPr>
      <w:r>
        <w:rPr>
          <w:rFonts w:ascii="Arial" w:hAnsi="Arial"/>
          <w:b/>
          <w:i/>
          <w:u w:val="single"/>
        </w:rPr>
        <w:t>Remarques</w:t>
      </w:r>
      <w:r>
        <w:rPr>
          <w:rFonts w:ascii="Arial" w:hAnsi="Arial"/>
        </w:rPr>
        <w:t xml:space="preserve"> </w:t>
      </w:r>
    </w:p>
    <w:p w:rsidR="006C5D7D" w:rsidRDefault="006C5D7D">
      <w:pPr>
        <w:pStyle w:val="NormalWeb"/>
        <w:rPr>
          <w:rFonts w:ascii="Arial" w:hAnsi="Arial"/>
        </w:rPr>
      </w:pPr>
      <w:r>
        <w:rPr>
          <w:rFonts w:ascii="Arial" w:hAnsi="Arial"/>
        </w:rPr>
        <w:t>* Si le congrès a été publié dans un périodique, on donne la référence de celui-ci</w:t>
      </w:r>
      <w:r w:rsidR="008A790E">
        <w:rPr>
          <w:rFonts w:ascii="Arial" w:hAnsi="Arial"/>
        </w:rPr>
        <w:t xml:space="preserve"> </w:t>
      </w:r>
      <w:r>
        <w:rPr>
          <w:rFonts w:ascii="Arial" w:hAnsi="Arial"/>
        </w:rPr>
        <w:t xml:space="preserve">: </w:t>
      </w:r>
    </w:p>
    <w:p w:rsidR="006C5D7D" w:rsidRDefault="006C5D7D">
      <w:pPr>
        <w:pStyle w:val="NormalWeb"/>
        <w:rPr>
          <w:rFonts w:ascii="Arial" w:hAnsi="Arial"/>
        </w:rPr>
      </w:pPr>
      <w:r>
        <w:rPr>
          <w:rFonts w:ascii="Arial" w:hAnsi="Arial"/>
        </w:rPr>
        <w:t>* Si le congrès n'a pas de titre mais a été organisé par une société ou une association, la référence doit être faite au nom de la société ou association</w:t>
      </w:r>
      <w:r w:rsidR="008A790E">
        <w:rPr>
          <w:rFonts w:ascii="Arial" w:hAnsi="Arial"/>
        </w:rPr>
        <w:t xml:space="preserve"> </w:t>
      </w:r>
      <w:r>
        <w:rPr>
          <w:rFonts w:ascii="Arial" w:hAnsi="Arial"/>
        </w:rPr>
        <w:t xml:space="preserve">: </w:t>
      </w:r>
    </w:p>
    <w:p w:rsidR="006C5D7D" w:rsidRDefault="006C5D7D">
      <w:pPr>
        <w:jc w:val="both"/>
        <w:rPr>
          <w:rFonts w:ascii="Arial" w:hAnsi="Arial"/>
        </w:rPr>
      </w:pPr>
      <w:r>
        <w:rPr>
          <w:rFonts w:ascii="Arial" w:hAnsi="Arial"/>
        </w:rPr>
        <w:t>INRA – Journée du Département ESR : La réforme de la politique agricole commune de juin 2003 ; Paris, 10 décembre 2003</w:t>
      </w:r>
    </w:p>
    <w:p w:rsidR="00232825" w:rsidRDefault="00232825">
      <w:pPr>
        <w:pStyle w:val="NormalWeb"/>
        <w:rPr>
          <w:rFonts w:ascii="Arial" w:hAnsi="Arial"/>
        </w:rPr>
      </w:pPr>
    </w:p>
    <w:p w:rsidR="006C5D7D" w:rsidRDefault="006C5D7D">
      <w:pPr>
        <w:pStyle w:val="NormalWeb"/>
        <w:rPr>
          <w:rFonts w:ascii="Arial" w:hAnsi="Arial"/>
        </w:rPr>
      </w:pPr>
      <w:r>
        <w:rPr>
          <w:rFonts w:ascii="Arial" w:hAnsi="Arial"/>
          <w:b/>
          <w:u w:val="single"/>
        </w:rPr>
        <w:t>5- Les publications officielles</w:t>
      </w:r>
      <w:r>
        <w:rPr>
          <w:rFonts w:ascii="Arial" w:hAnsi="Arial"/>
        </w:rPr>
        <w:t xml:space="preserve"> </w:t>
      </w:r>
    </w:p>
    <w:p w:rsidR="006C5D7D" w:rsidRDefault="006C5D7D">
      <w:pPr>
        <w:pStyle w:val="NormalWeb"/>
        <w:rPr>
          <w:rFonts w:ascii="Arial" w:hAnsi="Arial"/>
        </w:rPr>
      </w:pPr>
      <w:r>
        <w:rPr>
          <w:rFonts w:ascii="Arial" w:hAnsi="Arial"/>
          <w:b/>
          <w:i/>
          <w:u w:val="single"/>
        </w:rPr>
        <w:t>Exemples</w:t>
      </w:r>
      <w:r>
        <w:rPr>
          <w:rFonts w:ascii="Arial" w:hAnsi="Arial"/>
        </w:rPr>
        <w:t xml:space="preserve"> </w:t>
      </w:r>
    </w:p>
    <w:p w:rsidR="006C5D7D" w:rsidRDefault="006C5D7D">
      <w:pPr>
        <w:jc w:val="both"/>
        <w:rPr>
          <w:rFonts w:ascii="Arial" w:hAnsi="Arial"/>
        </w:rPr>
      </w:pPr>
      <w:r>
        <w:rPr>
          <w:rFonts w:ascii="Arial" w:hAnsi="Arial"/>
        </w:rPr>
        <w:t>1) Règlement (CE) N° 1254/1999 du Conseil du 17 mai 1999 portant organisation commune des marchés dans le secteur de la viande bovine.</w:t>
      </w:r>
    </w:p>
    <w:p w:rsidR="006C5D7D" w:rsidRDefault="006C5D7D">
      <w:pPr>
        <w:jc w:val="both"/>
        <w:rPr>
          <w:rFonts w:ascii="Arial" w:hAnsi="Arial"/>
        </w:rPr>
      </w:pPr>
    </w:p>
    <w:p w:rsidR="006C5D7D" w:rsidRDefault="006C5D7D" w:rsidP="00232825">
      <w:pPr>
        <w:jc w:val="both"/>
        <w:rPr>
          <w:rFonts w:ascii="Arial" w:hAnsi="Arial"/>
          <w:sz w:val="20"/>
        </w:rPr>
      </w:pPr>
      <w:r>
        <w:rPr>
          <w:rFonts w:ascii="Arial" w:hAnsi="Arial"/>
        </w:rPr>
        <w:t>2) Règlement (CE) N° 1782/2003 du Conseil du 20 septembre 2003, établissant les règles communes pour les régimes de soutien direct dans le cadre de la Politique Agricole Commune.</w:t>
      </w:r>
    </w:p>
    <w:sectPr w:rsidR="006C5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B0036"/>
    <w:multiLevelType w:val="hybridMultilevel"/>
    <w:tmpl w:val="25BA9F2C"/>
    <w:lvl w:ilvl="0" w:tplc="07EC5C3A">
      <w:numFmt w:val="bullet"/>
      <w:lvlText w:val="-"/>
      <w:lvlJc w:val="left"/>
      <w:pPr>
        <w:tabs>
          <w:tab w:val="num" w:pos="540"/>
        </w:tabs>
        <w:ind w:left="540" w:hanging="360"/>
      </w:pPr>
      <w:rPr>
        <w:rFonts w:ascii="Times New Roman" w:eastAsia="Times New Roman" w:hAnsi="Times New Roman" w:cs="Times New Roman" w:hint="default"/>
      </w:rPr>
    </w:lvl>
    <w:lvl w:ilvl="1" w:tplc="7D24415C" w:tentative="1">
      <w:start w:val="1"/>
      <w:numFmt w:val="bullet"/>
      <w:lvlText w:val="o"/>
      <w:lvlJc w:val="left"/>
      <w:pPr>
        <w:tabs>
          <w:tab w:val="num" w:pos="1260"/>
        </w:tabs>
        <w:ind w:left="1260" w:hanging="360"/>
      </w:pPr>
      <w:rPr>
        <w:rFonts w:ascii="Courier New" w:hAnsi="Courier New" w:cs="Wingdings" w:hint="default"/>
      </w:rPr>
    </w:lvl>
    <w:lvl w:ilvl="2" w:tplc="DB04E004" w:tentative="1">
      <w:start w:val="1"/>
      <w:numFmt w:val="bullet"/>
      <w:lvlText w:val=""/>
      <w:lvlJc w:val="left"/>
      <w:pPr>
        <w:tabs>
          <w:tab w:val="num" w:pos="1980"/>
        </w:tabs>
        <w:ind w:left="1980" w:hanging="360"/>
      </w:pPr>
      <w:rPr>
        <w:rFonts w:ascii="Wingdings" w:hAnsi="Wingdings" w:hint="default"/>
      </w:rPr>
    </w:lvl>
    <w:lvl w:ilvl="3" w:tplc="BCA0ED16" w:tentative="1">
      <w:start w:val="1"/>
      <w:numFmt w:val="bullet"/>
      <w:lvlText w:val=""/>
      <w:lvlJc w:val="left"/>
      <w:pPr>
        <w:tabs>
          <w:tab w:val="num" w:pos="2700"/>
        </w:tabs>
        <w:ind w:left="2700" w:hanging="360"/>
      </w:pPr>
      <w:rPr>
        <w:rFonts w:ascii="Symbol" w:hAnsi="Symbol" w:hint="default"/>
      </w:rPr>
    </w:lvl>
    <w:lvl w:ilvl="4" w:tplc="23689B48" w:tentative="1">
      <w:start w:val="1"/>
      <w:numFmt w:val="bullet"/>
      <w:lvlText w:val="o"/>
      <w:lvlJc w:val="left"/>
      <w:pPr>
        <w:tabs>
          <w:tab w:val="num" w:pos="3420"/>
        </w:tabs>
        <w:ind w:left="3420" w:hanging="360"/>
      </w:pPr>
      <w:rPr>
        <w:rFonts w:ascii="Courier New" w:hAnsi="Courier New" w:cs="Wingdings" w:hint="default"/>
      </w:rPr>
    </w:lvl>
    <w:lvl w:ilvl="5" w:tplc="9DC07CCE" w:tentative="1">
      <w:start w:val="1"/>
      <w:numFmt w:val="bullet"/>
      <w:lvlText w:val=""/>
      <w:lvlJc w:val="left"/>
      <w:pPr>
        <w:tabs>
          <w:tab w:val="num" w:pos="4140"/>
        </w:tabs>
        <w:ind w:left="4140" w:hanging="360"/>
      </w:pPr>
      <w:rPr>
        <w:rFonts w:ascii="Wingdings" w:hAnsi="Wingdings" w:hint="default"/>
      </w:rPr>
    </w:lvl>
    <w:lvl w:ilvl="6" w:tplc="9148F290" w:tentative="1">
      <w:start w:val="1"/>
      <w:numFmt w:val="bullet"/>
      <w:lvlText w:val=""/>
      <w:lvlJc w:val="left"/>
      <w:pPr>
        <w:tabs>
          <w:tab w:val="num" w:pos="4860"/>
        </w:tabs>
        <w:ind w:left="4860" w:hanging="360"/>
      </w:pPr>
      <w:rPr>
        <w:rFonts w:ascii="Symbol" w:hAnsi="Symbol" w:hint="default"/>
      </w:rPr>
    </w:lvl>
    <w:lvl w:ilvl="7" w:tplc="3064F0A2" w:tentative="1">
      <w:start w:val="1"/>
      <w:numFmt w:val="bullet"/>
      <w:lvlText w:val="o"/>
      <w:lvlJc w:val="left"/>
      <w:pPr>
        <w:tabs>
          <w:tab w:val="num" w:pos="5580"/>
        </w:tabs>
        <w:ind w:left="5580" w:hanging="360"/>
      </w:pPr>
      <w:rPr>
        <w:rFonts w:ascii="Courier New" w:hAnsi="Courier New" w:cs="Wingdings" w:hint="default"/>
      </w:rPr>
    </w:lvl>
    <w:lvl w:ilvl="8" w:tplc="05E8E9F6"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F3E1FAD"/>
    <w:multiLevelType w:val="hybridMultilevel"/>
    <w:tmpl w:val="B086A2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9CD27FA"/>
    <w:multiLevelType w:val="hybridMultilevel"/>
    <w:tmpl w:val="0C36D57C"/>
    <w:lvl w:ilvl="0" w:tplc="FBB875B0">
      <w:start w:val="3"/>
      <w:numFmt w:val="decimal"/>
      <w:lvlText w:val="%1"/>
      <w:lvlJc w:val="left"/>
      <w:pPr>
        <w:tabs>
          <w:tab w:val="num" w:pos="720"/>
        </w:tabs>
        <w:ind w:left="720" w:hanging="360"/>
      </w:pPr>
    </w:lvl>
    <w:lvl w:ilvl="1" w:tplc="5C3A7C5A">
      <w:start w:val="1"/>
      <w:numFmt w:val="decimal"/>
      <w:lvlText w:val="%2."/>
      <w:lvlJc w:val="left"/>
      <w:pPr>
        <w:tabs>
          <w:tab w:val="num" w:pos="1440"/>
        </w:tabs>
        <w:ind w:left="1440" w:hanging="360"/>
      </w:pPr>
    </w:lvl>
    <w:lvl w:ilvl="2" w:tplc="FA02D60C">
      <w:start w:val="1"/>
      <w:numFmt w:val="decimal"/>
      <w:lvlText w:val="%3."/>
      <w:lvlJc w:val="left"/>
      <w:pPr>
        <w:tabs>
          <w:tab w:val="num" w:pos="2160"/>
        </w:tabs>
        <w:ind w:left="2160" w:hanging="360"/>
      </w:pPr>
    </w:lvl>
    <w:lvl w:ilvl="3" w:tplc="3E14F106">
      <w:start w:val="1"/>
      <w:numFmt w:val="decimal"/>
      <w:lvlText w:val="%4."/>
      <w:lvlJc w:val="left"/>
      <w:pPr>
        <w:tabs>
          <w:tab w:val="num" w:pos="2880"/>
        </w:tabs>
        <w:ind w:left="2880" w:hanging="360"/>
      </w:pPr>
    </w:lvl>
    <w:lvl w:ilvl="4" w:tplc="FFC4876E">
      <w:start w:val="1"/>
      <w:numFmt w:val="decimal"/>
      <w:lvlText w:val="%5."/>
      <w:lvlJc w:val="left"/>
      <w:pPr>
        <w:tabs>
          <w:tab w:val="num" w:pos="3600"/>
        </w:tabs>
        <w:ind w:left="3600" w:hanging="360"/>
      </w:pPr>
    </w:lvl>
    <w:lvl w:ilvl="5" w:tplc="18608504">
      <w:start w:val="1"/>
      <w:numFmt w:val="decimal"/>
      <w:lvlText w:val="%6."/>
      <w:lvlJc w:val="left"/>
      <w:pPr>
        <w:tabs>
          <w:tab w:val="num" w:pos="4320"/>
        </w:tabs>
        <w:ind w:left="4320" w:hanging="360"/>
      </w:pPr>
    </w:lvl>
    <w:lvl w:ilvl="6" w:tplc="944E0C92">
      <w:start w:val="1"/>
      <w:numFmt w:val="decimal"/>
      <w:lvlText w:val="%7."/>
      <w:lvlJc w:val="left"/>
      <w:pPr>
        <w:tabs>
          <w:tab w:val="num" w:pos="5040"/>
        </w:tabs>
        <w:ind w:left="5040" w:hanging="360"/>
      </w:pPr>
    </w:lvl>
    <w:lvl w:ilvl="7" w:tplc="8AD2083C">
      <w:start w:val="1"/>
      <w:numFmt w:val="decimal"/>
      <w:lvlText w:val="%8."/>
      <w:lvlJc w:val="left"/>
      <w:pPr>
        <w:tabs>
          <w:tab w:val="num" w:pos="5760"/>
        </w:tabs>
        <w:ind w:left="5760" w:hanging="360"/>
      </w:pPr>
    </w:lvl>
    <w:lvl w:ilvl="8" w:tplc="5E3CC000">
      <w:start w:val="1"/>
      <w:numFmt w:val="decimal"/>
      <w:lvlText w:val="%9."/>
      <w:lvlJc w:val="left"/>
      <w:pPr>
        <w:tabs>
          <w:tab w:val="num" w:pos="6480"/>
        </w:tabs>
        <w:ind w:left="6480" w:hanging="360"/>
      </w:pPr>
    </w:lvl>
  </w:abstractNum>
  <w:abstractNum w:abstractNumId="3" w15:restartNumberingAfterBreak="0">
    <w:nsid w:val="4F065A63"/>
    <w:multiLevelType w:val="hybridMultilevel"/>
    <w:tmpl w:val="198A2172"/>
    <w:lvl w:ilvl="0" w:tplc="26AC0FC0">
      <w:start w:val="1"/>
      <w:numFmt w:val="decimal"/>
      <w:lvlText w:val="%1."/>
      <w:lvlJc w:val="left"/>
      <w:pPr>
        <w:tabs>
          <w:tab w:val="num" w:pos="720"/>
        </w:tabs>
        <w:ind w:left="720" w:hanging="360"/>
      </w:pPr>
      <w:rPr>
        <w:rFonts w:hint="default"/>
      </w:rPr>
    </w:lvl>
    <w:lvl w:ilvl="1" w:tplc="7F36B47A" w:tentative="1">
      <w:start w:val="1"/>
      <w:numFmt w:val="lowerLetter"/>
      <w:lvlText w:val="%2."/>
      <w:lvlJc w:val="left"/>
      <w:pPr>
        <w:tabs>
          <w:tab w:val="num" w:pos="1440"/>
        </w:tabs>
        <w:ind w:left="1440" w:hanging="360"/>
      </w:pPr>
    </w:lvl>
    <w:lvl w:ilvl="2" w:tplc="23F826FE" w:tentative="1">
      <w:start w:val="1"/>
      <w:numFmt w:val="lowerRoman"/>
      <w:lvlText w:val="%3."/>
      <w:lvlJc w:val="right"/>
      <w:pPr>
        <w:tabs>
          <w:tab w:val="num" w:pos="2160"/>
        </w:tabs>
        <w:ind w:left="2160" w:hanging="180"/>
      </w:pPr>
    </w:lvl>
    <w:lvl w:ilvl="3" w:tplc="59F0A59C" w:tentative="1">
      <w:start w:val="1"/>
      <w:numFmt w:val="decimal"/>
      <w:lvlText w:val="%4."/>
      <w:lvlJc w:val="left"/>
      <w:pPr>
        <w:tabs>
          <w:tab w:val="num" w:pos="2880"/>
        </w:tabs>
        <w:ind w:left="2880" w:hanging="360"/>
      </w:pPr>
    </w:lvl>
    <w:lvl w:ilvl="4" w:tplc="D8C6DBBC" w:tentative="1">
      <w:start w:val="1"/>
      <w:numFmt w:val="lowerLetter"/>
      <w:lvlText w:val="%5."/>
      <w:lvlJc w:val="left"/>
      <w:pPr>
        <w:tabs>
          <w:tab w:val="num" w:pos="3600"/>
        </w:tabs>
        <w:ind w:left="3600" w:hanging="360"/>
      </w:pPr>
    </w:lvl>
    <w:lvl w:ilvl="5" w:tplc="7D721D16" w:tentative="1">
      <w:start w:val="1"/>
      <w:numFmt w:val="lowerRoman"/>
      <w:lvlText w:val="%6."/>
      <w:lvlJc w:val="right"/>
      <w:pPr>
        <w:tabs>
          <w:tab w:val="num" w:pos="4320"/>
        </w:tabs>
        <w:ind w:left="4320" w:hanging="180"/>
      </w:pPr>
    </w:lvl>
    <w:lvl w:ilvl="6" w:tplc="5D143D5E" w:tentative="1">
      <w:start w:val="1"/>
      <w:numFmt w:val="decimal"/>
      <w:lvlText w:val="%7."/>
      <w:lvlJc w:val="left"/>
      <w:pPr>
        <w:tabs>
          <w:tab w:val="num" w:pos="5040"/>
        </w:tabs>
        <w:ind w:left="5040" w:hanging="360"/>
      </w:pPr>
    </w:lvl>
    <w:lvl w:ilvl="7" w:tplc="ACEC6AAE" w:tentative="1">
      <w:start w:val="1"/>
      <w:numFmt w:val="lowerLetter"/>
      <w:lvlText w:val="%8."/>
      <w:lvlJc w:val="left"/>
      <w:pPr>
        <w:tabs>
          <w:tab w:val="num" w:pos="5760"/>
        </w:tabs>
        <w:ind w:left="5760" w:hanging="360"/>
      </w:pPr>
    </w:lvl>
    <w:lvl w:ilvl="8" w:tplc="1826ED72" w:tentative="1">
      <w:start w:val="1"/>
      <w:numFmt w:val="lowerRoman"/>
      <w:lvlText w:val="%9."/>
      <w:lvlJc w:val="right"/>
      <w:pPr>
        <w:tabs>
          <w:tab w:val="num" w:pos="6480"/>
        </w:tabs>
        <w:ind w:left="6480" w:hanging="180"/>
      </w:pPr>
    </w:lvl>
  </w:abstractNum>
  <w:abstractNum w:abstractNumId="4" w15:restartNumberingAfterBreak="0">
    <w:nsid w:val="638A6E8A"/>
    <w:multiLevelType w:val="hybridMultilevel"/>
    <w:tmpl w:val="029EAD26"/>
    <w:lvl w:ilvl="0" w:tplc="84CABDCE">
      <w:start w:val="1"/>
      <w:numFmt w:val="decimal"/>
      <w:lvlText w:val="%1-"/>
      <w:lvlJc w:val="left"/>
      <w:pPr>
        <w:tabs>
          <w:tab w:val="num" w:pos="720"/>
        </w:tabs>
        <w:ind w:left="720" w:hanging="360"/>
      </w:pPr>
      <w:rPr>
        <w:b/>
        <w:u w:val="single"/>
      </w:rPr>
    </w:lvl>
    <w:lvl w:ilvl="1" w:tplc="22AEC92C">
      <w:start w:val="1"/>
      <w:numFmt w:val="decimal"/>
      <w:lvlText w:val="%2."/>
      <w:lvlJc w:val="left"/>
      <w:pPr>
        <w:tabs>
          <w:tab w:val="num" w:pos="1440"/>
        </w:tabs>
        <w:ind w:left="1440" w:hanging="360"/>
      </w:pPr>
    </w:lvl>
    <w:lvl w:ilvl="2" w:tplc="1A2A33D8">
      <w:start w:val="1"/>
      <w:numFmt w:val="decimal"/>
      <w:lvlText w:val="%3."/>
      <w:lvlJc w:val="left"/>
      <w:pPr>
        <w:tabs>
          <w:tab w:val="num" w:pos="2160"/>
        </w:tabs>
        <w:ind w:left="2160" w:hanging="360"/>
      </w:pPr>
    </w:lvl>
    <w:lvl w:ilvl="3" w:tplc="4FE0B972">
      <w:start w:val="1"/>
      <w:numFmt w:val="decimal"/>
      <w:lvlText w:val="%4."/>
      <w:lvlJc w:val="left"/>
      <w:pPr>
        <w:tabs>
          <w:tab w:val="num" w:pos="2880"/>
        </w:tabs>
        <w:ind w:left="2880" w:hanging="360"/>
      </w:pPr>
    </w:lvl>
    <w:lvl w:ilvl="4" w:tplc="CFBAD36A">
      <w:start w:val="1"/>
      <w:numFmt w:val="decimal"/>
      <w:lvlText w:val="%5."/>
      <w:lvlJc w:val="left"/>
      <w:pPr>
        <w:tabs>
          <w:tab w:val="num" w:pos="3600"/>
        </w:tabs>
        <w:ind w:left="3600" w:hanging="360"/>
      </w:pPr>
    </w:lvl>
    <w:lvl w:ilvl="5" w:tplc="45E01CE0">
      <w:start w:val="1"/>
      <w:numFmt w:val="decimal"/>
      <w:lvlText w:val="%6."/>
      <w:lvlJc w:val="left"/>
      <w:pPr>
        <w:tabs>
          <w:tab w:val="num" w:pos="4320"/>
        </w:tabs>
        <w:ind w:left="4320" w:hanging="360"/>
      </w:pPr>
    </w:lvl>
    <w:lvl w:ilvl="6" w:tplc="3FB4508E">
      <w:start w:val="1"/>
      <w:numFmt w:val="decimal"/>
      <w:lvlText w:val="%7."/>
      <w:lvlJc w:val="left"/>
      <w:pPr>
        <w:tabs>
          <w:tab w:val="num" w:pos="5040"/>
        </w:tabs>
        <w:ind w:left="5040" w:hanging="360"/>
      </w:pPr>
    </w:lvl>
    <w:lvl w:ilvl="7" w:tplc="F1D2C5BE">
      <w:start w:val="1"/>
      <w:numFmt w:val="decimal"/>
      <w:lvlText w:val="%8."/>
      <w:lvlJc w:val="left"/>
      <w:pPr>
        <w:tabs>
          <w:tab w:val="num" w:pos="5760"/>
        </w:tabs>
        <w:ind w:left="5760" w:hanging="360"/>
      </w:pPr>
    </w:lvl>
    <w:lvl w:ilvl="8" w:tplc="7D00F2EA">
      <w:start w:val="1"/>
      <w:numFmt w:val="decimal"/>
      <w:lvlText w:val="%9."/>
      <w:lvlJc w:val="left"/>
      <w:pPr>
        <w:tabs>
          <w:tab w:val="num" w:pos="6480"/>
        </w:tabs>
        <w:ind w:left="6480" w:hanging="360"/>
      </w:pPr>
    </w:lvl>
  </w:abstractNum>
  <w:abstractNum w:abstractNumId="5" w15:restartNumberingAfterBreak="0">
    <w:nsid w:val="6D9428C9"/>
    <w:multiLevelType w:val="hybridMultilevel"/>
    <w:tmpl w:val="64B26F6A"/>
    <w:lvl w:ilvl="0" w:tplc="61A2DB52">
      <w:numFmt w:val="bullet"/>
      <w:lvlText w:val="-"/>
      <w:lvlJc w:val="left"/>
      <w:pPr>
        <w:tabs>
          <w:tab w:val="num" w:pos="540"/>
        </w:tabs>
        <w:ind w:left="540" w:hanging="360"/>
      </w:pPr>
      <w:rPr>
        <w:rFonts w:ascii="Times New Roman" w:eastAsia="Times New Roman" w:hAnsi="Times New Roman" w:cs="Times New Roman" w:hint="default"/>
      </w:rPr>
    </w:lvl>
    <w:lvl w:ilvl="1" w:tplc="55FE8A22" w:tentative="1">
      <w:start w:val="1"/>
      <w:numFmt w:val="bullet"/>
      <w:lvlText w:val="o"/>
      <w:lvlJc w:val="left"/>
      <w:pPr>
        <w:tabs>
          <w:tab w:val="num" w:pos="1260"/>
        </w:tabs>
        <w:ind w:left="1260" w:hanging="360"/>
      </w:pPr>
      <w:rPr>
        <w:rFonts w:ascii="Courier New" w:hAnsi="Courier New" w:cs="Wingdings" w:hint="default"/>
      </w:rPr>
    </w:lvl>
    <w:lvl w:ilvl="2" w:tplc="A8B6FA64" w:tentative="1">
      <w:start w:val="1"/>
      <w:numFmt w:val="bullet"/>
      <w:lvlText w:val=""/>
      <w:lvlJc w:val="left"/>
      <w:pPr>
        <w:tabs>
          <w:tab w:val="num" w:pos="1980"/>
        </w:tabs>
        <w:ind w:left="1980" w:hanging="360"/>
      </w:pPr>
      <w:rPr>
        <w:rFonts w:ascii="Wingdings" w:hAnsi="Wingdings" w:hint="default"/>
      </w:rPr>
    </w:lvl>
    <w:lvl w:ilvl="3" w:tplc="5F8253B0" w:tentative="1">
      <w:start w:val="1"/>
      <w:numFmt w:val="bullet"/>
      <w:lvlText w:val=""/>
      <w:lvlJc w:val="left"/>
      <w:pPr>
        <w:tabs>
          <w:tab w:val="num" w:pos="2700"/>
        </w:tabs>
        <w:ind w:left="2700" w:hanging="360"/>
      </w:pPr>
      <w:rPr>
        <w:rFonts w:ascii="Symbol" w:hAnsi="Symbol" w:hint="default"/>
      </w:rPr>
    </w:lvl>
    <w:lvl w:ilvl="4" w:tplc="13A6253E" w:tentative="1">
      <w:start w:val="1"/>
      <w:numFmt w:val="bullet"/>
      <w:lvlText w:val="o"/>
      <w:lvlJc w:val="left"/>
      <w:pPr>
        <w:tabs>
          <w:tab w:val="num" w:pos="3420"/>
        </w:tabs>
        <w:ind w:left="3420" w:hanging="360"/>
      </w:pPr>
      <w:rPr>
        <w:rFonts w:ascii="Courier New" w:hAnsi="Courier New" w:cs="Wingdings" w:hint="default"/>
      </w:rPr>
    </w:lvl>
    <w:lvl w:ilvl="5" w:tplc="3B163314" w:tentative="1">
      <w:start w:val="1"/>
      <w:numFmt w:val="bullet"/>
      <w:lvlText w:val=""/>
      <w:lvlJc w:val="left"/>
      <w:pPr>
        <w:tabs>
          <w:tab w:val="num" w:pos="4140"/>
        </w:tabs>
        <w:ind w:left="4140" w:hanging="360"/>
      </w:pPr>
      <w:rPr>
        <w:rFonts w:ascii="Wingdings" w:hAnsi="Wingdings" w:hint="default"/>
      </w:rPr>
    </w:lvl>
    <w:lvl w:ilvl="6" w:tplc="06BE118C" w:tentative="1">
      <w:start w:val="1"/>
      <w:numFmt w:val="bullet"/>
      <w:lvlText w:val=""/>
      <w:lvlJc w:val="left"/>
      <w:pPr>
        <w:tabs>
          <w:tab w:val="num" w:pos="4860"/>
        </w:tabs>
        <w:ind w:left="4860" w:hanging="360"/>
      </w:pPr>
      <w:rPr>
        <w:rFonts w:ascii="Symbol" w:hAnsi="Symbol" w:hint="default"/>
      </w:rPr>
    </w:lvl>
    <w:lvl w:ilvl="7" w:tplc="6456D05E" w:tentative="1">
      <w:start w:val="1"/>
      <w:numFmt w:val="bullet"/>
      <w:lvlText w:val="o"/>
      <w:lvlJc w:val="left"/>
      <w:pPr>
        <w:tabs>
          <w:tab w:val="num" w:pos="5580"/>
        </w:tabs>
        <w:ind w:left="5580" w:hanging="360"/>
      </w:pPr>
      <w:rPr>
        <w:rFonts w:ascii="Courier New" w:hAnsi="Courier New" w:cs="Wingdings" w:hint="default"/>
      </w:rPr>
    </w:lvl>
    <w:lvl w:ilvl="8" w:tplc="1D50C854"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2782CB4"/>
    <w:multiLevelType w:val="hybridMultilevel"/>
    <w:tmpl w:val="A9303DFC"/>
    <w:lvl w:ilvl="0" w:tplc="C2A0FABC">
      <w:start w:val="3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EFC5962"/>
    <w:multiLevelType w:val="multilevel"/>
    <w:tmpl w:val="99F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41"/>
    <w:rsid w:val="000D06B8"/>
    <w:rsid w:val="000D3006"/>
    <w:rsid w:val="00131CC7"/>
    <w:rsid w:val="00193034"/>
    <w:rsid w:val="00232825"/>
    <w:rsid w:val="002A4B62"/>
    <w:rsid w:val="0033624B"/>
    <w:rsid w:val="003B437A"/>
    <w:rsid w:val="004673B1"/>
    <w:rsid w:val="00490A99"/>
    <w:rsid w:val="0050201F"/>
    <w:rsid w:val="00544C3F"/>
    <w:rsid w:val="005F5A49"/>
    <w:rsid w:val="006A17A4"/>
    <w:rsid w:val="006C5D7D"/>
    <w:rsid w:val="006D4881"/>
    <w:rsid w:val="00740533"/>
    <w:rsid w:val="00773E92"/>
    <w:rsid w:val="0078624B"/>
    <w:rsid w:val="007B673C"/>
    <w:rsid w:val="00842F4A"/>
    <w:rsid w:val="00894D04"/>
    <w:rsid w:val="008A790E"/>
    <w:rsid w:val="008B58B1"/>
    <w:rsid w:val="008F1041"/>
    <w:rsid w:val="0096464A"/>
    <w:rsid w:val="009E0B43"/>
    <w:rsid w:val="00A4024F"/>
    <w:rsid w:val="00A43A51"/>
    <w:rsid w:val="00A67B3C"/>
    <w:rsid w:val="00AC20E7"/>
    <w:rsid w:val="00AC432A"/>
    <w:rsid w:val="00AE7DE0"/>
    <w:rsid w:val="00B31B9E"/>
    <w:rsid w:val="00B77FEC"/>
    <w:rsid w:val="00BA24BB"/>
    <w:rsid w:val="00BA33B3"/>
    <w:rsid w:val="00BA5596"/>
    <w:rsid w:val="00C77006"/>
    <w:rsid w:val="00C93100"/>
    <w:rsid w:val="00D02AE4"/>
    <w:rsid w:val="00D17960"/>
    <w:rsid w:val="00D84AA3"/>
    <w:rsid w:val="00E84366"/>
    <w:rsid w:val="00EF1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509F2C-4877-5E4C-9402-42D452E3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Courier New"/>
      <w:sz w:val="16"/>
      <w:szCs w:val="16"/>
    </w:rPr>
  </w:style>
  <w:style w:type="character" w:styleId="Marquedecommentaire">
    <w:name w:val="annotation reference"/>
    <w:semiHidden/>
    <w:rsid w:val="00B31B9E"/>
    <w:rPr>
      <w:sz w:val="16"/>
      <w:szCs w:val="16"/>
    </w:rPr>
  </w:style>
  <w:style w:type="paragraph" w:styleId="Commentaire">
    <w:name w:val="annotation text"/>
    <w:basedOn w:val="Normal"/>
    <w:semiHidden/>
    <w:rsid w:val="00B31B9E"/>
    <w:rPr>
      <w:sz w:val="20"/>
      <w:szCs w:val="20"/>
    </w:rPr>
  </w:style>
  <w:style w:type="paragraph" w:styleId="Objetducommentaire">
    <w:name w:val="annotation subject"/>
    <w:basedOn w:val="Commentaire"/>
    <w:next w:val="Commentaire"/>
    <w:semiHidden/>
    <w:rsid w:val="00B31B9E"/>
    <w:rPr>
      <w:b/>
      <w:bCs/>
    </w:rPr>
  </w:style>
  <w:style w:type="paragraph" w:styleId="Rvision">
    <w:name w:val="Revision"/>
    <w:hidden/>
    <w:uiPriority w:val="99"/>
    <w:semiHidden/>
    <w:rsid w:val="00D02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5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otero.org/styles?q=GTV"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12843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PUBLICATIONS DANS LE BULLETIN DES GTV</vt:lpstr>
    </vt:vector>
  </TitlesOfParts>
  <Company>Hewlett-Packard Company</Company>
  <LinksUpToDate>false</LinksUpToDate>
  <CharactersWithSpaces>15148</CharactersWithSpaces>
  <SharedDoc>false</SharedDoc>
  <HLinks>
    <vt:vector size="6" baseType="variant">
      <vt:variant>
        <vt:i4>3932210</vt:i4>
      </vt:variant>
      <vt:variant>
        <vt:i4>0</vt:i4>
      </vt:variant>
      <vt:variant>
        <vt:i4>0</vt:i4>
      </vt:variant>
      <vt:variant>
        <vt:i4>5</vt:i4>
      </vt:variant>
      <vt:variant>
        <vt:lpwstr>https://www.zotero.org/styles?q=GTV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DANS LE BULLETIN DES GTV</dc:title>
  <dc:creator>girard</dc:creator>
  <cp:lastModifiedBy>A Girard</cp:lastModifiedBy>
  <cp:revision>2</cp:revision>
  <cp:lastPrinted>2006-11-18T11:26:00Z</cp:lastPrinted>
  <dcterms:created xsi:type="dcterms:W3CDTF">2020-11-27T16:35:00Z</dcterms:created>
  <dcterms:modified xsi:type="dcterms:W3CDTF">2020-11-27T16:35:00Z</dcterms:modified>
</cp:coreProperties>
</file>